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C5" w:rsidRDefault="004501C5" w:rsidP="004501C5">
      <w:pPr>
        <w:pStyle w:val="Header"/>
      </w:pPr>
      <w:r w:rsidRPr="004501C5">
        <w:drawing>
          <wp:inline distT="0" distB="0" distL="0" distR="0">
            <wp:extent cx="1447800" cy="676275"/>
            <wp:effectExtent l="19050" t="0" r="0" b="0"/>
            <wp:docPr id="5" name="Picture 1" descr="Isca Biochemical logo"/>
            <wp:cNvGraphicFramePr/>
            <a:graphic xmlns:a="http://schemas.openxmlformats.org/drawingml/2006/main">
              <a:graphicData uri="http://schemas.openxmlformats.org/drawingml/2006/picture">
                <pic:pic xmlns:pic="http://schemas.openxmlformats.org/drawingml/2006/picture">
                  <pic:nvPicPr>
                    <pic:cNvPr id="0" name="Picture 1" descr="Isca Biochemical logo"/>
                    <pic:cNvPicPr>
                      <a:picLocks noChangeAspect="1" noChangeArrowheads="1"/>
                    </pic:cNvPicPr>
                  </pic:nvPicPr>
                  <pic:blipFill>
                    <a:blip r:embed="rId7" cstate="print"/>
                    <a:srcRect/>
                    <a:stretch>
                      <a:fillRect/>
                    </a:stretch>
                  </pic:blipFill>
                  <pic:spPr bwMode="auto">
                    <a:xfrm>
                      <a:off x="0" y="0"/>
                      <a:ext cx="1447800" cy="676275"/>
                    </a:xfrm>
                    <a:prstGeom prst="rect">
                      <a:avLst/>
                    </a:prstGeom>
                    <a:noFill/>
                    <a:ln w="9525">
                      <a:noFill/>
                      <a:miter lim="800000"/>
                      <a:headEnd/>
                      <a:tailEnd/>
                    </a:ln>
                  </pic:spPr>
                </pic:pic>
              </a:graphicData>
            </a:graphic>
          </wp:inline>
        </w:drawing>
      </w:r>
      <w:r w:rsidR="005002BC">
        <w:t xml:space="preserve">                                       </w:t>
      </w:r>
    </w:p>
    <w:p w:rsidR="004501C5" w:rsidRDefault="004501C5" w:rsidP="004501C5">
      <w:pPr>
        <w:pStyle w:val="Header"/>
      </w:pPr>
    </w:p>
    <w:p w:rsidR="005002BC" w:rsidRDefault="005002BC" w:rsidP="004501C5">
      <w:pPr>
        <w:pStyle w:val="Header"/>
        <w:jc w:val="center"/>
        <w:rPr>
          <w:sz w:val="48"/>
          <w:szCs w:val="48"/>
        </w:rPr>
      </w:pPr>
      <w:r w:rsidRPr="000A3FD6">
        <w:rPr>
          <w:sz w:val="48"/>
          <w:szCs w:val="48"/>
        </w:rPr>
        <w:t>Safety Data Sheet</w:t>
      </w:r>
    </w:p>
    <w:p w:rsidR="004501C5" w:rsidRPr="004501C5" w:rsidRDefault="004501C5" w:rsidP="004501C5">
      <w:pPr>
        <w:pStyle w:val="Header"/>
        <w:jc w:val="center"/>
        <w:rPr>
          <w:sz w:val="16"/>
          <w:szCs w:val="16"/>
        </w:rPr>
      </w:pPr>
    </w:p>
    <w:p w:rsidR="006D6220" w:rsidRPr="0054150B" w:rsidRDefault="006D6220" w:rsidP="004A6066">
      <w:pPr>
        <w:rPr>
          <w:b/>
          <w:sz w:val="24"/>
          <w:szCs w:val="24"/>
        </w:rPr>
      </w:pPr>
      <w:r w:rsidRPr="0054150B">
        <w:rPr>
          <w:b/>
          <w:sz w:val="24"/>
          <w:szCs w:val="24"/>
        </w:rPr>
        <w:t xml:space="preserve">1. IDENTIFICATION OF THE SUBSTANCE/MIXTURE AND OF THE COMPANY/UNDERTAKING </w:t>
      </w:r>
    </w:p>
    <w:p w:rsidR="006D6220" w:rsidRPr="0054150B" w:rsidRDefault="006D6220" w:rsidP="004A6066">
      <w:pPr>
        <w:rPr>
          <w:b/>
          <w:sz w:val="20"/>
          <w:szCs w:val="20"/>
        </w:rPr>
      </w:pPr>
      <w:r w:rsidRPr="0054150B">
        <w:rPr>
          <w:b/>
          <w:sz w:val="20"/>
          <w:szCs w:val="20"/>
        </w:rPr>
        <w:t xml:space="preserve">1.1 Product identifiers Product Name: </w:t>
      </w:r>
      <w:r w:rsidR="003A2F27">
        <w:t>AMARA Peptide</w:t>
      </w:r>
    </w:p>
    <w:p w:rsidR="0054150B" w:rsidRDefault="006D6220" w:rsidP="004A6066">
      <w:pPr>
        <w:rPr>
          <w:sz w:val="20"/>
          <w:szCs w:val="20"/>
        </w:rPr>
      </w:pPr>
      <w:r w:rsidRPr="0054150B">
        <w:rPr>
          <w:sz w:val="20"/>
          <w:szCs w:val="20"/>
        </w:rPr>
        <w:t xml:space="preserve">Catalog Number: </w:t>
      </w:r>
      <w:r w:rsidR="00132DA8">
        <w:rPr>
          <w:sz w:val="20"/>
          <w:szCs w:val="20"/>
        </w:rPr>
        <w:t>KS-</w:t>
      </w:r>
      <w:r w:rsidR="003A2F27">
        <w:rPr>
          <w:sz w:val="20"/>
          <w:szCs w:val="20"/>
        </w:rPr>
        <w:t>001</w:t>
      </w:r>
      <w:r w:rsidR="0054150B">
        <w:rPr>
          <w:sz w:val="20"/>
          <w:szCs w:val="20"/>
        </w:rPr>
        <w:tab/>
      </w:r>
      <w:r w:rsidRPr="0054150B">
        <w:rPr>
          <w:sz w:val="20"/>
          <w:szCs w:val="20"/>
        </w:rPr>
        <w:t xml:space="preserve"> </w:t>
      </w:r>
    </w:p>
    <w:p w:rsidR="0054150B" w:rsidRDefault="006D6220" w:rsidP="004A6066">
      <w:pPr>
        <w:rPr>
          <w:sz w:val="20"/>
          <w:szCs w:val="20"/>
        </w:rPr>
      </w:pPr>
      <w:r w:rsidRPr="0054150B">
        <w:rPr>
          <w:b/>
          <w:sz w:val="20"/>
          <w:szCs w:val="20"/>
        </w:rPr>
        <w:t>1.2 Relevant identified uses of the substance or mixture and uses advised against Identified Uses</w:t>
      </w:r>
      <w:r w:rsidRPr="0054150B">
        <w:rPr>
          <w:sz w:val="20"/>
          <w:szCs w:val="20"/>
        </w:rPr>
        <w:t xml:space="preserve">: </w:t>
      </w:r>
    </w:p>
    <w:p w:rsidR="006D6220" w:rsidRPr="0054150B" w:rsidRDefault="006D6220" w:rsidP="004A6066">
      <w:pPr>
        <w:rPr>
          <w:sz w:val="20"/>
          <w:szCs w:val="20"/>
        </w:rPr>
      </w:pPr>
      <w:r w:rsidRPr="0054150B">
        <w:rPr>
          <w:sz w:val="20"/>
          <w:szCs w:val="20"/>
        </w:rPr>
        <w:t>Laboratory chemicals, Manufacture of substances</w:t>
      </w:r>
    </w:p>
    <w:p w:rsidR="006D6220" w:rsidRPr="0054150B" w:rsidRDefault="006D6220" w:rsidP="004A6066">
      <w:pPr>
        <w:rPr>
          <w:b/>
          <w:sz w:val="20"/>
          <w:szCs w:val="20"/>
        </w:rPr>
      </w:pPr>
      <w:r w:rsidRPr="0054150B">
        <w:rPr>
          <w:b/>
          <w:sz w:val="20"/>
          <w:szCs w:val="20"/>
        </w:rPr>
        <w:t xml:space="preserve"> 1.3 Details of the supplier of the safety data sheet Company: </w:t>
      </w:r>
    </w:p>
    <w:p w:rsidR="006D6220" w:rsidRPr="0054150B" w:rsidRDefault="006D6220" w:rsidP="004A6066">
      <w:pPr>
        <w:rPr>
          <w:sz w:val="20"/>
          <w:szCs w:val="20"/>
        </w:rPr>
      </w:pPr>
      <w:r w:rsidRPr="0054150B">
        <w:rPr>
          <w:sz w:val="20"/>
          <w:szCs w:val="20"/>
        </w:rPr>
        <w:t xml:space="preserve">Isca Biochemicals Ltd. </w:t>
      </w:r>
      <w:r w:rsidR="0054150B">
        <w:rPr>
          <w:sz w:val="20"/>
          <w:szCs w:val="20"/>
        </w:rPr>
        <w:t>Tel</w:t>
      </w:r>
      <w:proofErr w:type="gramStart"/>
      <w:r w:rsidR="0054150B">
        <w:rPr>
          <w:sz w:val="20"/>
          <w:szCs w:val="20"/>
        </w:rPr>
        <w:t>:</w:t>
      </w:r>
      <w:r w:rsidRPr="0054150B">
        <w:rPr>
          <w:sz w:val="20"/>
          <w:szCs w:val="20"/>
        </w:rPr>
        <w:t>+</w:t>
      </w:r>
      <w:proofErr w:type="gramEnd"/>
      <w:r w:rsidRPr="0054150B">
        <w:rPr>
          <w:sz w:val="20"/>
          <w:szCs w:val="20"/>
        </w:rPr>
        <w:t>44(0)1392 422205</w:t>
      </w:r>
    </w:p>
    <w:p w:rsidR="006D6220" w:rsidRPr="0054150B" w:rsidRDefault="006D6220" w:rsidP="004A6066">
      <w:pPr>
        <w:rPr>
          <w:sz w:val="20"/>
          <w:szCs w:val="20"/>
        </w:rPr>
      </w:pPr>
      <w:r w:rsidRPr="0054150B">
        <w:rPr>
          <w:sz w:val="20"/>
          <w:szCs w:val="20"/>
        </w:rPr>
        <w:t>26 Hanover Road, Exeter, EX1 2TL</w:t>
      </w:r>
    </w:p>
    <w:p w:rsidR="006D6220" w:rsidRDefault="006D6220" w:rsidP="004A6066">
      <w:pPr>
        <w:rPr>
          <w:sz w:val="20"/>
          <w:szCs w:val="20"/>
        </w:rPr>
      </w:pPr>
      <w:r w:rsidRPr="0054150B">
        <w:rPr>
          <w:sz w:val="20"/>
          <w:szCs w:val="20"/>
        </w:rPr>
        <w:t>Internet</w:t>
      </w:r>
      <w:r w:rsidRPr="0054150B">
        <w:rPr>
          <w:sz w:val="20"/>
          <w:szCs w:val="20"/>
        </w:rPr>
        <w:tab/>
        <w:t xml:space="preserve"> </w:t>
      </w:r>
      <w:hyperlink r:id="rId8" w:history="1">
        <w:r w:rsidR="005002BC" w:rsidRPr="00B83A84">
          <w:rPr>
            <w:rStyle w:val="Hyperlink"/>
            <w:sz w:val="20"/>
            <w:szCs w:val="20"/>
          </w:rPr>
          <w:t>www.iscabiochemicals.com</w:t>
        </w:r>
      </w:hyperlink>
    </w:p>
    <w:p w:rsidR="005002BC" w:rsidRPr="0054150B" w:rsidRDefault="005002BC" w:rsidP="004A6066">
      <w:pPr>
        <w:rPr>
          <w:sz w:val="20"/>
          <w:szCs w:val="20"/>
        </w:rPr>
      </w:pPr>
      <w:r>
        <w:rPr>
          <w:sz w:val="20"/>
          <w:szCs w:val="20"/>
        </w:rPr>
        <w:t>Email info@iscabiochemicals.com</w:t>
      </w:r>
    </w:p>
    <w:p w:rsidR="0054150B" w:rsidRDefault="006D6220" w:rsidP="004A6066">
      <w:pPr>
        <w:rPr>
          <w:sz w:val="20"/>
          <w:szCs w:val="20"/>
        </w:rPr>
      </w:pPr>
      <w:r w:rsidRPr="0054150B">
        <w:rPr>
          <w:b/>
          <w:sz w:val="20"/>
          <w:szCs w:val="20"/>
        </w:rPr>
        <w:t>1.4 Emergency Telephone number</w:t>
      </w:r>
      <w:r w:rsidR="0054150B">
        <w:rPr>
          <w:sz w:val="20"/>
          <w:szCs w:val="20"/>
        </w:rPr>
        <w:t xml:space="preserve"> </w:t>
      </w:r>
    </w:p>
    <w:p w:rsidR="006D6220" w:rsidRPr="0054150B" w:rsidRDefault="006D6220" w:rsidP="004A6066">
      <w:pPr>
        <w:rPr>
          <w:sz w:val="20"/>
          <w:szCs w:val="20"/>
        </w:rPr>
      </w:pPr>
      <w:r w:rsidRPr="0054150B">
        <w:rPr>
          <w:sz w:val="20"/>
          <w:szCs w:val="20"/>
        </w:rPr>
        <w:t xml:space="preserve"> + 44 (0)1392422205 (09.00 - 17.00 GMT)</w:t>
      </w:r>
    </w:p>
    <w:p w:rsidR="006D6220" w:rsidRPr="0054150B" w:rsidRDefault="006D6220" w:rsidP="004A6066">
      <w:pPr>
        <w:rPr>
          <w:b/>
          <w:sz w:val="24"/>
          <w:szCs w:val="24"/>
        </w:rPr>
      </w:pPr>
      <w:r w:rsidRPr="0054150B">
        <w:rPr>
          <w:b/>
          <w:sz w:val="24"/>
          <w:szCs w:val="24"/>
        </w:rPr>
        <w:t xml:space="preserve">2. HAZARDS IDENTIFICATION </w:t>
      </w:r>
    </w:p>
    <w:p w:rsidR="0054150B" w:rsidRDefault="006D6220" w:rsidP="004A6066">
      <w:pPr>
        <w:rPr>
          <w:sz w:val="20"/>
          <w:szCs w:val="20"/>
        </w:rPr>
      </w:pPr>
      <w:r w:rsidRPr="0054150B">
        <w:rPr>
          <w:b/>
          <w:sz w:val="20"/>
          <w:szCs w:val="20"/>
        </w:rPr>
        <w:t>2.1 Classification of the substance or mixture</w:t>
      </w:r>
      <w:r w:rsidRPr="0054150B">
        <w:rPr>
          <w:sz w:val="20"/>
          <w:szCs w:val="20"/>
        </w:rPr>
        <w:t xml:space="preserve"> </w:t>
      </w:r>
    </w:p>
    <w:p w:rsidR="006D6220" w:rsidRPr="0054150B" w:rsidRDefault="006D6220" w:rsidP="004A6066">
      <w:pPr>
        <w:rPr>
          <w:sz w:val="20"/>
          <w:szCs w:val="20"/>
        </w:rPr>
      </w:pPr>
      <w:r w:rsidRPr="0054150B">
        <w:rPr>
          <w:sz w:val="20"/>
          <w:szCs w:val="20"/>
        </w:rPr>
        <w:t xml:space="preserve">This substance does not meet the classification criteria of the EC Directives 67/548/EEC, 1999/45/EC or 1272/2008. </w:t>
      </w:r>
    </w:p>
    <w:p w:rsidR="0054150B" w:rsidRDefault="006D6220" w:rsidP="004A6066">
      <w:pPr>
        <w:rPr>
          <w:sz w:val="20"/>
          <w:szCs w:val="20"/>
        </w:rPr>
      </w:pPr>
      <w:r w:rsidRPr="0054150B">
        <w:rPr>
          <w:b/>
          <w:sz w:val="20"/>
          <w:szCs w:val="20"/>
        </w:rPr>
        <w:t>2.2 Label elements</w:t>
      </w:r>
      <w:r w:rsidRPr="0054150B">
        <w:rPr>
          <w:sz w:val="20"/>
          <w:szCs w:val="20"/>
        </w:rPr>
        <w:t xml:space="preserve"> </w:t>
      </w:r>
    </w:p>
    <w:p w:rsidR="006D6220" w:rsidRPr="0054150B" w:rsidRDefault="006D6220" w:rsidP="004A6066">
      <w:pPr>
        <w:rPr>
          <w:sz w:val="20"/>
          <w:szCs w:val="20"/>
        </w:rPr>
      </w:pPr>
      <w:r w:rsidRPr="0054150B">
        <w:rPr>
          <w:sz w:val="20"/>
          <w:szCs w:val="20"/>
        </w:rPr>
        <w:t xml:space="preserve">The product does not need to be labelled in accordance with EC directives or respective national laws. </w:t>
      </w:r>
    </w:p>
    <w:p w:rsidR="006D6220" w:rsidRPr="0054150B" w:rsidRDefault="006D6220" w:rsidP="004A6066">
      <w:pPr>
        <w:rPr>
          <w:sz w:val="20"/>
          <w:szCs w:val="20"/>
        </w:rPr>
      </w:pPr>
      <w:r w:rsidRPr="0054150B">
        <w:rPr>
          <w:b/>
          <w:sz w:val="20"/>
          <w:szCs w:val="20"/>
        </w:rPr>
        <w:t>2.3 Other hazards</w:t>
      </w:r>
      <w:r w:rsidRPr="0054150B">
        <w:rPr>
          <w:sz w:val="20"/>
          <w:szCs w:val="20"/>
        </w:rPr>
        <w:t xml:space="preserve"> - none </w:t>
      </w:r>
    </w:p>
    <w:p w:rsidR="006D6220" w:rsidRPr="0054150B" w:rsidRDefault="006D6220" w:rsidP="004A6066">
      <w:pPr>
        <w:rPr>
          <w:b/>
          <w:sz w:val="24"/>
          <w:szCs w:val="24"/>
        </w:rPr>
      </w:pPr>
      <w:r w:rsidRPr="0054150B">
        <w:rPr>
          <w:b/>
          <w:sz w:val="24"/>
          <w:szCs w:val="24"/>
        </w:rPr>
        <w:t>3. COMPOSITION/INFORMATION ON INGREDIENTS</w:t>
      </w:r>
    </w:p>
    <w:p w:rsidR="0054150B" w:rsidRDefault="006D6220" w:rsidP="004A6066">
      <w:pPr>
        <w:rPr>
          <w:sz w:val="20"/>
          <w:szCs w:val="20"/>
        </w:rPr>
      </w:pPr>
      <w:r w:rsidRPr="0054150B">
        <w:rPr>
          <w:b/>
          <w:sz w:val="20"/>
          <w:szCs w:val="20"/>
        </w:rPr>
        <w:t xml:space="preserve"> 3.1 Substances</w:t>
      </w:r>
      <w:r w:rsidRPr="0054150B">
        <w:rPr>
          <w:sz w:val="20"/>
          <w:szCs w:val="20"/>
        </w:rPr>
        <w:t xml:space="preserve"> </w:t>
      </w:r>
    </w:p>
    <w:p w:rsidR="0054150B" w:rsidRDefault="006D6220" w:rsidP="0054150B">
      <w:pPr>
        <w:rPr>
          <w:sz w:val="20"/>
          <w:szCs w:val="20"/>
        </w:rPr>
      </w:pPr>
      <w:r w:rsidRPr="0054150B">
        <w:rPr>
          <w:sz w:val="20"/>
          <w:szCs w:val="20"/>
        </w:rPr>
        <w:t xml:space="preserve">Product Name: </w:t>
      </w:r>
      <w:r w:rsidR="003A2F27">
        <w:t>AMARA Peptide</w:t>
      </w:r>
      <w:r w:rsidR="0054150B">
        <w:rPr>
          <w:sz w:val="20"/>
          <w:szCs w:val="20"/>
        </w:rPr>
        <w:tab/>
      </w:r>
      <w:r w:rsidR="0054150B">
        <w:rPr>
          <w:sz w:val="20"/>
          <w:szCs w:val="20"/>
        </w:rPr>
        <w:tab/>
      </w:r>
      <w:r w:rsidRPr="0054150B">
        <w:rPr>
          <w:sz w:val="20"/>
          <w:szCs w:val="20"/>
        </w:rPr>
        <w:t xml:space="preserve">Formula: </w:t>
      </w:r>
      <w:r w:rsidR="00132DA8" w:rsidRPr="00AA2F78">
        <w:rPr>
          <w:rFonts w:ascii="Calibri" w:hAnsi="Calibri" w:cs="Calibri"/>
        </w:rPr>
        <w:t>C</w:t>
      </w:r>
      <w:r w:rsidR="003A2F27">
        <w:rPr>
          <w:rFonts w:ascii="Calibri" w:hAnsi="Calibri" w:cs="Calibri"/>
          <w:vertAlign w:val="subscript"/>
        </w:rPr>
        <w:t>62</w:t>
      </w:r>
      <w:r w:rsidR="00132DA8" w:rsidRPr="00AA2F78">
        <w:rPr>
          <w:rFonts w:ascii="Calibri" w:hAnsi="Calibri" w:cs="Calibri"/>
        </w:rPr>
        <w:t>H</w:t>
      </w:r>
      <w:r w:rsidR="003A2F27">
        <w:rPr>
          <w:rFonts w:ascii="Calibri" w:hAnsi="Calibri" w:cs="Calibri"/>
          <w:vertAlign w:val="subscript"/>
        </w:rPr>
        <w:t>115</w:t>
      </w:r>
      <w:r w:rsidR="00132DA8" w:rsidRPr="00AA2F78">
        <w:rPr>
          <w:rFonts w:ascii="Calibri" w:hAnsi="Calibri" w:cs="Calibri"/>
        </w:rPr>
        <w:t>N</w:t>
      </w:r>
      <w:r w:rsidR="003A2F27">
        <w:rPr>
          <w:rFonts w:ascii="Calibri" w:hAnsi="Calibri" w:cs="Calibri"/>
          <w:vertAlign w:val="subscript"/>
        </w:rPr>
        <w:t>27</w:t>
      </w:r>
      <w:r w:rsidR="00132DA8" w:rsidRPr="00AA2F78">
        <w:rPr>
          <w:rFonts w:ascii="Calibri" w:hAnsi="Calibri" w:cs="Calibri"/>
        </w:rPr>
        <w:t>O</w:t>
      </w:r>
      <w:r w:rsidR="003A2F27">
        <w:rPr>
          <w:rFonts w:ascii="Calibri" w:hAnsi="Calibri" w:cs="Calibri"/>
          <w:vertAlign w:val="subscript"/>
        </w:rPr>
        <w:t>17</w:t>
      </w:r>
      <w:r w:rsidR="003A2F27" w:rsidRPr="003A2F27">
        <w:rPr>
          <w:rFonts w:ascii="Calibri" w:hAnsi="Calibri" w:cs="Calibri"/>
        </w:rPr>
        <w:t>S</w:t>
      </w:r>
    </w:p>
    <w:p w:rsidR="006D6220" w:rsidRPr="0054150B" w:rsidRDefault="006D6220" w:rsidP="004A6066">
      <w:pPr>
        <w:rPr>
          <w:sz w:val="20"/>
          <w:szCs w:val="20"/>
        </w:rPr>
      </w:pPr>
      <w:r w:rsidRPr="0054150B">
        <w:rPr>
          <w:sz w:val="20"/>
          <w:szCs w:val="20"/>
        </w:rPr>
        <w:t xml:space="preserve">Molecular Weight: </w:t>
      </w:r>
      <w:r w:rsidR="003A2F27">
        <w:rPr>
          <w:sz w:val="20"/>
          <w:szCs w:val="20"/>
        </w:rPr>
        <w:t>1542.8</w:t>
      </w:r>
      <w:r w:rsidR="00605949">
        <w:rPr>
          <w:sz w:val="20"/>
          <w:szCs w:val="20"/>
        </w:rPr>
        <w:t xml:space="preserve">                               </w:t>
      </w:r>
      <w:r w:rsidR="003A2F27">
        <w:rPr>
          <w:sz w:val="20"/>
          <w:szCs w:val="20"/>
        </w:rPr>
        <w:t xml:space="preserve">  </w:t>
      </w:r>
    </w:p>
    <w:p w:rsidR="006D6220" w:rsidRPr="0054150B" w:rsidRDefault="006D6220" w:rsidP="004A6066">
      <w:pPr>
        <w:rPr>
          <w:b/>
          <w:sz w:val="24"/>
          <w:szCs w:val="24"/>
        </w:rPr>
      </w:pPr>
      <w:r w:rsidRPr="0054150B">
        <w:rPr>
          <w:b/>
          <w:sz w:val="24"/>
          <w:szCs w:val="24"/>
        </w:rPr>
        <w:t xml:space="preserve">4. FIRST AID MEASURES </w:t>
      </w:r>
    </w:p>
    <w:p w:rsidR="006D6220" w:rsidRPr="0054150B" w:rsidRDefault="006D6220" w:rsidP="004A6066">
      <w:pPr>
        <w:rPr>
          <w:b/>
          <w:sz w:val="20"/>
          <w:szCs w:val="20"/>
        </w:rPr>
      </w:pPr>
      <w:r w:rsidRPr="0054150B">
        <w:rPr>
          <w:b/>
          <w:sz w:val="20"/>
          <w:szCs w:val="20"/>
        </w:rPr>
        <w:t>4.1   Description of first aid measures General advice</w:t>
      </w:r>
    </w:p>
    <w:p w:rsidR="006D6220" w:rsidRPr="0054150B" w:rsidRDefault="006D6220" w:rsidP="004A6066">
      <w:pPr>
        <w:rPr>
          <w:sz w:val="20"/>
          <w:szCs w:val="20"/>
        </w:rPr>
      </w:pPr>
      <w:r w:rsidRPr="0054150B">
        <w:rPr>
          <w:sz w:val="20"/>
          <w:szCs w:val="20"/>
        </w:rPr>
        <w:t xml:space="preserve"> Consult a doctor and show this safety data sheet. If inhaled Remove to fresh air and monitor breathing. If breathing becomes difficult, give oxygen. If breathing stops, give artificial respiration. Consult a doctor. In case </w:t>
      </w:r>
      <w:r w:rsidR="003E7EA6">
        <w:rPr>
          <w:sz w:val="20"/>
          <w:szCs w:val="20"/>
        </w:rPr>
        <w:lastRenderedPageBreak/>
        <w:t>of skin contact i</w:t>
      </w:r>
      <w:r w:rsidRPr="0054150B">
        <w:rPr>
          <w:sz w:val="20"/>
          <w:szCs w:val="20"/>
        </w:rPr>
        <w:t>mmediately wash skin with copious amounts of soap and water for at least 15 minutes. Remove contaminated clothing and shoes and wash before reuse. Consult a doctor. In case of eye contact Flush with copious amounts of water for at least 15 minutes. Consult a doctor. If swallowed Rinse mouth with water. Do not induce vomiting unless directed to do so by medical personnel. Never give anything by mouth to an unconscious person. Consult a doctor.</w:t>
      </w:r>
    </w:p>
    <w:p w:rsidR="006D6220" w:rsidRPr="0054150B" w:rsidRDefault="006D6220" w:rsidP="004A6066">
      <w:pPr>
        <w:rPr>
          <w:b/>
          <w:sz w:val="20"/>
          <w:szCs w:val="20"/>
        </w:rPr>
      </w:pPr>
      <w:r w:rsidRPr="0054150B">
        <w:rPr>
          <w:b/>
          <w:sz w:val="20"/>
          <w:szCs w:val="20"/>
        </w:rPr>
        <w:t xml:space="preserve"> 4.2 Most important symptoms and effects, both acute and delayed </w:t>
      </w:r>
    </w:p>
    <w:p w:rsidR="006D6220" w:rsidRPr="0054150B" w:rsidRDefault="006D6220" w:rsidP="004A6066">
      <w:pPr>
        <w:rPr>
          <w:sz w:val="20"/>
          <w:szCs w:val="20"/>
        </w:rPr>
      </w:pPr>
      <w:r w:rsidRPr="0054150B">
        <w:rPr>
          <w:sz w:val="20"/>
          <w:szCs w:val="20"/>
        </w:rPr>
        <w:t xml:space="preserve">To the best of our knowledge, the chemical, physical and toxicological properties have not been thoroughly investigated. </w:t>
      </w:r>
    </w:p>
    <w:p w:rsidR="003E7EA6" w:rsidRDefault="006D6220" w:rsidP="004A6066">
      <w:pPr>
        <w:rPr>
          <w:b/>
          <w:sz w:val="20"/>
          <w:szCs w:val="20"/>
        </w:rPr>
      </w:pPr>
      <w:r w:rsidRPr="003E7EA6">
        <w:rPr>
          <w:b/>
          <w:sz w:val="20"/>
          <w:szCs w:val="20"/>
        </w:rPr>
        <w:t>4.3 Indication of immediate medical attention and special treatment needed</w:t>
      </w:r>
    </w:p>
    <w:p w:rsidR="006D6220" w:rsidRPr="0054150B" w:rsidRDefault="006D6220" w:rsidP="004A6066">
      <w:pPr>
        <w:rPr>
          <w:sz w:val="20"/>
          <w:szCs w:val="20"/>
        </w:rPr>
      </w:pPr>
      <w:r w:rsidRPr="0054150B">
        <w:rPr>
          <w:sz w:val="20"/>
          <w:szCs w:val="20"/>
        </w:rPr>
        <w:t xml:space="preserve"> Show this safety data sheet to the doctor in attendance. Immediate medical attention is required. </w:t>
      </w:r>
    </w:p>
    <w:p w:rsidR="006D6220" w:rsidRPr="0054150B" w:rsidRDefault="006D6220" w:rsidP="004A6066">
      <w:pPr>
        <w:rPr>
          <w:b/>
          <w:sz w:val="24"/>
          <w:szCs w:val="24"/>
        </w:rPr>
      </w:pPr>
      <w:r w:rsidRPr="0054150B">
        <w:rPr>
          <w:b/>
          <w:sz w:val="24"/>
          <w:szCs w:val="24"/>
        </w:rPr>
        <w:t>5. FIRE-FIGHTING MEASURES</w:t>
      </w:r>
    </w:p>
    <w:p w:rsidR="006D6220" w:rsidRPr="0054150B" w:rsidRDefault="006D6220" w:rsidP="004A6066">
      <w:pPr>
        <w:rPr>
          <w:sz w:val="20"/>
          <w:szCs w:val="20"/>
        </w:rPr>
      </w:pPr>
      <w:r w:rsidRPr="0054150B">
        <w:rPr>
          <w:b/>
          <w:sz w:val="20"/>
          <w:szCs w:val="20"/>
        </w:rPr>
        <w:t xml:space="preserve"> 5.1 Extinguishing media</w:t>
      </w:r>
      <w:r w:rsidRPr="0054150B">
        <w:rPr>
          <w:sz w:val="20"/>
          <w:szCs w:val="20"/>
        </w:rPr>
        <w:t xml:space="preserve"> Suitable extinguishing media Use water spray, alcohol-resistant foam, dry chemical or carbon dioxide.</w:t>
      </w:r>
    </w:p>
    <w:p w:rsidR="006D6220" w:rsidRPr="0054150B" w:rsidRDefault="006D6220" w:rsidP="004A6066">
      <w:pPr>
        <w:rPr>
          <w:sz w:val="20"/>
          <w:szCs w:val="20"/>
        </w:rPr>
      </w:pPr>
      <w:r w:rsidRPr="0054150B">
        <w:rPr>
          <w:sz w:val="20"/>
          <w:szCs w:val="20"/>
        </w:rPr>
        <w:t xml:space="preserve"> </w:t>
      </w:r>
      <w:r w:rsidRPr="0054150B">
        <w:rPr>
          <w:b/>
          <w:sz w:val="20"/>
          <w:szCs w:val="20"/>
        </w:rPr>
        <w:t>5.2 Special hazards arising from the substance or mixture</w:t>
      </w:r>
      <w:r w:rsidRPr="0054150B">
        <w:rPr>
          <w:sz w:val="20"/>
          <w:szCs w:val="20"/>
        </w:rPr>
        <w:t xml:space="preserve"> In </w:t>
      </w:r>
      <w:proofErr w:type="gramStart"/>
      <w:r w:rsidRPr="0054150B">
        <w:rPr>
          <w:sz w:val="20"/>
          <w:szCs w:val="20"/>
        </w:rPr>
        <w:t>combustion,</w:t>
      </w:r>
      <w:proofErr w:type="gramEnd"/>
      <w:r w:rsidRPr="0054150B">
        <w:rPr>
          <w:sz w:val="20"/>
          <w:szCs w:val="20"/>
        </w:rPr>
        <w:t xml:space="preserve"> may emit toxic fumes. </w:t>
      </w:r>
    </w:p>
    <w:p w:rsidR="006D6220" w:rsidRPr="0054150B" w:rsidRDefault="006D6220" w:rsidP="004A6066">
      <w:pPr>
        <w:rPr>
          <w:b/>
          <w:sz w:val="20"/>
          <w:szCs w:val="20"/>
        </w:rPr>
      </w:pPr>
      <w:r w:rsidRPr="0054150B">
        <w:rPr>
          <w:b/>
          <w:sz w:val="20"/>
          <w:szCs w:val="20"/>
        </w:rPr>
        <w:t xml:space="preserve">5.3 Precautions for fire-fighters </w:t>
      </w:r>
    </w:p>
    <w:p w:rsidR="006D6220" w:rsidRPr="0054150B" w:rsidRDefault="006D6220" w:rsidP="004A6066">
      <w:pPr>
        <w:rPr>
          <w:sz w:val="20"/>
          <w:szCs w:val="20"/>
        </w:rPr>
      </w:pPr>
      <w:r w:rsidRPr="0054150B">
        <w:rPr>
          <w:sz w:val="20"/>
          <w:szCs w:val="20"/>
        </w:rPr>
        <w:t xml:space="preserve">Wear suitable protective clothing to prevent contact with skin and eyes and self-contained breathing apparatus. </w:t>
      </w:r>
    </w:p>
    <w:p w:rsidR="006D6220" w:rsidRPr="0054150B" w:rsidRDefault="006D6220" w:rsidP="004A6066">
      <w:pPr>
        <w:rPr>
          <w:b/>
          <w:sz w:val="20"/>
          <w:szCs w:val="20"/>
        </w:rPr>
      </w:pPr>
      <w:r w:rsidRPr="0054150B">
        <w:rPr>
          <w:b/>
          <w:sz w:val="20"/>
          <w:szCs w:val="20"/>
        </w:rPr>
        <w:t>6. ACCIDENTIAL RELEASE MEASURES</w:t>
      </w:r>
    </w:p>
    <w:p w:rsidR="006D6220" w:rsidRPr="0054150B" w:rsidRDefault="006D6220" w:rsidP="004A6066">
      <w:pPr>
        <w:rPr>
          <w:b/>
          <w:sz w:val="20"/>
          <w:szCs w:val="20"/>
        </w:rPr>
      </w:pPr>
      <w:r w:rsidRPr="0054150B">
        <w:rPr>
          <w:b/>
          <w:sz w:val="20"/>
          <w:szCs w:val="20"/>
        </w:rPr>
        <w:t xml:space="preserve"> 6.1 Personal precautions, protective equipment and emergency procedures </w:t>
      </w:r>
    </w:p>
    <w:p w:rsidR="006D6220" w:rsidRPr="0054150B" w:rsidRDefault="006D6220" w:rsidP="004A6066">
      <w:pPr>
        <w:rPr>
          <w:sz w:val="20"/>
          <w:szCs w:val="20"/>
        </w:rPr>
      </w:pPr>
      <w:r w:rsidRPr="0054150B">
        <w:rPr>
          <w:sz w:val="20"/>
          <w:szCs w:val="20"/>
        </w:rPr>
        <w:t xml:space="preserve">Do not take action without suitable protective clothing - see section 8 of SDS. Evacuate personnel to safe areas. Ensure adequate ventilation. Avoid breathing vapours, mist, dust or gas. </w:t>
      </w:r>
    </w:p>
    <w:p w:rsidR="0054150B" w:rsidRDefault="006D6220" w:rsidP="004A6066">
      <w:pPr>
        <w:rPr>
          <w:b/>
          <w:sz w:val="20"/>
          <w:szCs w:val="20"/>
        </w:rPr>
      </w:pPr>
      <w:r w:rsidRPr="0054150B">
        <w:rPr>
          <w:b/>
          <w:sz w:val="20"/>
          <w:szCs w:val="20"/>
        </w:rPr>
        <w:t>6.2 Environmental precautions</w:t>
      </w:r>
      <w:r w:rsidR="0054150B">
        <w:rPr>
          <w:b/>
          <w:sz w:val="20"/>
          <w:szCs w:val="20"/>
        </w:rPr>
        <w:t xml:space="preserve">: </w:t>
      </w:r>
    </w:p>
    <w:p w:rsidR="006D6220" w:rsidRPr="0054150B" w:rsidRDefault="006D6220" w:rsidP="004A6066">
      <w:pPr>
        <w:rPr>
          <w:sz w:val="20"/>
          <w:szCs w:val="20"/>
        </w:rPr>
      </w:pPr>
      <w:r w:rsidRPr="0054150B">
        <w:rPr>
          <w:sz w:val="20"/>
          <w:szCs w:val="20"/>
        </w:rPr>
        <w:t xml:space="preserve">Do not let product enter drains. </w:t>
      </w:r>
    </w:p>
    <w:p w:rsidR="0054150B" w:rsidRDefault="006D6220" w:rsidP="004A6066">
      <w:pPr>
        <w:rPr>
          <w:b/>
          <w:sz w:val="20"/>
          <w:szCs w:val="20"/>
        </w:rPr>
      </w:pPr>
      <w:r w:rsidRPr="0054150B">
        <w:rPr>
          <w:b/>
          <w:sz w:val="20"/>
          <w:szCs w:val="20"/>
        </w:rPr>
        <w:t>6.3 Methods and materials for containment and cleaning up</w:t>
      </w:r>
      <w:r w:rsidR="0054150B">
        <w:rPr>
          <w:b/>
          <w:sz w:val="20"/>
          <w:szCs w:val="20"/>
        </w:rPr>
        <w:t xml:space="preserve">: </w:t>
      </w:r>
    </w:p>
    <w:p w:rsidR="006D6220" w:rsidRPr="0054150B" w:rsidRDefault="006D6220" w:rsidP="004A6066">
      <w:pPr>
        <w:rPr>
          <w:sz w:val="20"/>
          <w:szCs w:val="20"/>
        </w:rPr>
      </w:pPr>
      <w:r w:rsidRPr="0054150B">
        <w:rPr>
          <w:sz w:val="20"/>
          <w:szCs w:val="20"/>
        </w:rPr>
        <w:t xml:space="preserve"> Cover spillage with suitable absorbent material. Using non-spark </w:t>
      </w:r>
      <w:proofErr w:type="gramStart"/>
      <w:r w:rsidRPr="0054150B">
        <w:rPr>
          <w:sz w:val="20"/>
          <w:szCs w:val="20"/>
        </w:rPr>
        <w:t>tools,</w:t>
      </w:r>
      <w:proofErr w:type="gramEnd"/>
      <w:r w:rsidRPr="0054150B">
        <w:rPr>
          <w:sz w:val="20"/>
          <w:szCs w:val="20"/>
        </w:rPr>
        <w:t xml:space="preserve"> sweep up material and place in an appropriate container. Decontaminate spill site with 10% caustic solution and ventilate area until after disposal is complete. Hold all material for appropriate disposal as described under section 13 of SDS.</w:t>
      </w:r>
    </w:p>
    <w:p w:rsidR="0054150B" w:rsidRDefault="006D6220" w:rsidP="004A6066">
      <w:pPr>
        <w:rPr>
          <w:sz w:val="20"/>
          <w:szCs w:val="20"/>
        </w:rPr>
      </w:pPr>
      <w:r w:rsidRPr="0054150B">
        <w:rPr>
          <w:b/>
          <w:sz w:val="20"/>
          <w:szCs w:val="20"/>
        </w:rPr>
        <w:t xml:space="preserve"> 6.4 Reference to other sections:</w:t>
      </w:r>
      <w:r w:rsidRPr="0054150B">
        <w:rPr>
          <w:sz w:val="20"/>
          <w:szCs w:val="20"/>
        </w:rPr>
        <w:t xml:space="preserve">  </w:t>
      </w:r>
    </w:p>
    <w:p w:rsidR="006D6220" w:rsidRPr="0054150B" w:rsidRDefault="006D6220" w:rsidP="004A6066">
      <w:pPr>
        <w:rPr>
          <w:sz w:val="20"/>
          <w:szCs w:val="20"/>
        </w:rPr>
      </w:pPr>
      <w:r w:rsidRPr="0054150B">
        <w:rPr>
          <w:sz w:val="20"/>
          <w:szCs w:val="20"/>
        </w:rPr>
        <w:t>For required PPE see section 8. For disposal see section 13.</w:t>
      </w:r>
    </w:p>
    <w:p w:rsidR="004A6066" w:rsidRPr="0054150B" w:rsidRDefault="004A6066" w:rsidP="004A6066">
      <w:pPr>
        <w:rPr>
          <w:b/>
          <w:sz w:val="24"/>
          <w:szCs w:val="24"/>
        </w:rPr>
      </w:pPr>
      <w:r w:rsidRPr="0054150B">
        <w:rPr>
          <w:b/>
          <w:sz w:val="24"/>
          <w:szCs w:val="24"/>
        </w:rPr>
        <w:t xml:space="preserve">7. HANDLING AND STORAGE </w:t>
      </w:r>
    </w:p>
    <w:p w:rsidR="0054150B" w:rsidRDefault="004A6066" w:rsidP="004A6066">
      <w:pPr>
        <w:rPr>
          <w:sz w:val="20"/>
          <w:szCs w:val="20"/>
        </w:rPr>
      </w:pPr>
      <w:r w:rsidRPr="0054150B">
        <w:rPr>
          <w:b/>
          <w:sz w:val="20"/>
          <w:szCs w:val="20"/>
        </w:rPr>
        <w:t>7.1 Precautions for safe handling</w:t>
      </w:r>
      <w:r w:rsidRPr="0054150B">
        <w:rPr>
          <w:sz w:val="20"/>
          <w:szCs w:val="20"/>
        </w:rPr>
        <w:t xml:space="preserve"> </w:t>
      </w:r>
    </w:p>
    <w:p w:rsidR="004A6066" w:rsidRPr="0054150B" w:rsidRDefault="004A6066" w:rsidP="004A6066">
      <w:pPr>
        <w:rPr>
          <w:sz w:val="20"/>
          <w:szCs w:val="20"/>
        </w:rPr>
      </w:pPr>
      <w:r w:rsidRPr="0054150B">
        <w:rPr>
          <w:sz w:val="20"/>
          <w:szCs w:val="20"/>
        </w:rPr>
        <w:t>Use in a chemical fume hood, with air supplied by an independent system. Avoid inhalation, contact with eyes, skin and clothing. Avoid the formation of dust and aerosols. Use in a well-ventilated area. Keep away from sources of ignition. Avoid prolonged or repeated exposure.</w:t>
      </w:r>
    </w:p>
    <w:p w:rsidR="003E7EA6" w:rsidRDefault="003E7EA6" w:rsidP="004A6066">
      <w:pPr>
        <w:rPr>
          <w:b/>
          <w:sz w:val="20"/>
          <w:szCs w:val="20"/>
        </w:rPr>
      </w:pPr>
    </w:p>
    <w:p w:rsidR="003E7EA6" w:rsidRDefault="003E7EA6" w:rsidP="004A6066">
      <w:pPr>
        <w:rPr>
          <w:b/>
          <w:sz w:val="20"/>
          <w:szCs w:val="20"/>
        </w:rPr>
      </w:pPr>
    </w:p>
    <w:p w:rsidR="0054150B" w:rsidRDefault="004A6066" w:rsidP="004A6066">
      <w:pPr>
        <w:rPr>
          <w:sz w:val="20"/>
          <w:szCs w:val="20"/>
        </w:rPr>
      </w:pPr>
      <w:r w:rsidRPr="0054150B">
        <w:rPr>
          <w:b/>
          <w:sz w:val="20"/>
          <w:szCs w:val="20"/>
        </w:rPr>
        <w:t xml:space="preserve"> 7.2 Conditions for safe storage, including any incompatibilities</w:t>
      </w:r>
      <w:r w:rsidRPr="0054150B">
        <w:rPr>
          <w:sz w:val="20"/>
          <w:szCs w:val="20"/>
        </w:rPr>
        <w:t>.</w:t>
      </w:r>
    </w:p>
    <w:p w:rsidR="004A6066" w:rsidRPr="0054150B" w:rsidRDefault="004A6066" w:rsidP="004A6066">
      <w:pPr>
        <w:rPr>
          <w:sz w:val="20"/>
          <w:szCs w:val="20"/>
        </w:rPr>
      </w:pPr>
      <w:r w:rsidRPr="0054150B">
        <w:rPr>
          <w:sz w:val="20"/>
          <w:szCs w:val="20"/>
        </w:rPr>
        <w:t xml:space="preserve"> </w:t>
      </w:r>
      <w:proofErr w:type="gramStart"/>
      <w:r w:rsidRPr="0054150B">
        <w:rPr>
          <w:sz w:val="20"/>
          <w:szCs w:val="20"/>
        </w:rPr>
        <w:t xml:space="preserve">Store in </w:t>
      </w:r>
      <w:r w:rsidR="003E7EA6">
        <w:rPr>
          <w:sz w:val="20"/>
          <w:szCs w:val="20"/>
        </w:rPr>
        <w:t xml:space="preserve">a </w:t>
      </w:r>
      <w:r w:rsidRPr="0054150B">
        <w:rPr>
          <w:sz w:val="20"/>
          <w:szCs w:val="20"/>
        </w:rPr>
        <w:t>cool, well-ventilated area.</w:t>
      </w:r>
      <w:proofErr w:type="gramEnd"/>
      <w:r w:rsidRPr="0054150B">
        <w:rPr>
          <w:sz w:val="20"/>
          <w:szCs w:val="20"/>
        </w:rPr>
        <w:t xml:space="preserve"> Keep away from direct sunlight. Keep container tightly sealed until ready for use. Recommended storage temperature: Store at -20°C</w:t>
      </w:r>
    </w:p>
    <w:p w:rsidR="0054150B" w:rsidRDefault="004A6066" w:rsidP="004A6066">
      <w:pPr>
        <w:rPr>
          <w:sz w:val="20"/>
          <w:szCs w:val="20"/>
        </w:rPr>
      </w:pPr>
      <w:r w:rsidRPr="0054150B">
        <w:rPr>
          <w:b/>
          <w:sz w:val="20"/>
          <w:szCs w:val="20"/>
        </w:rPr>
        <w:t xml:space="preserve"> 7.3 Specific end uses</w:t>
      </w:r>
      <w:r w:rsidRPr="0054150B">
        <w:rPr>
          <w:sz w:val="20"/>
          <w:szCs w:val="20"/>
        </w:rPr>
        <w:t xml:space="preserve"> </w:t>
      </w:r>
    </w:p>
    <w:p w:rsidR="004A6066" w:rsidRPr="0054150B" w:rsidRDefault="004A6066" w:rsidP="004A6066">
      <w:pPr>
        <w:rPr>
          <w:sz w:val="20"/>
          <w:szCs w:val="20"/>
        </w:rPr>
      </w:pPr>
      <w:r w:rsidRPr="0054150B">
        <w:rPr>
          <w:sz w:val="20"/>
          <w:szCs w:val="20"/>
        </w:rPr>
        <w:t xml:space="preserve">Use in a laboratory fume hood where possible. Refer to employer's COSHH risk assessment. </w:t>
      </w:r>
    </w:p>
    <w:p w:rsidR="004A6066" w:rsidRPr="005002BC" w:rsidRDefault="004A6066" w:rsidP="004A6066">
      <w:pPr>
        <w:rPr>
          <w:b/>
          <w:sz w:val="24"/>
          <w:szCs w:val="24"/>
        </w:rPr>
      </w:pPr>
      <w:r w:rsidRPr="005002BC">
        <w:rPr>
          <w:b/>
          <w:sz w:val="24"/>
          <w:szCs w:val="24"/>
        </w:rPr>
        <w:t xml:space="preserve">8. EXPOSURE CONTROLS/PERSONAL PROTECTION </w:t>
      </w:r>
    </w:p>
    <w:p w:rsidR="0054150B" w:rsidRDefault="004A6066" w:rsidP="004A6066">
      <w:pPr>
        <w:rPr>
          <w:b/>
          <w:sz w:val="20"/>
          <w:szCs w:val="20"/>
        </w:rPr>
      </w:pPr>
      <w:r w:rsidRPr="0054150B">
        <w:rPr>
          <w:b/>
          <w:sz w:val="20"/>
          <w:szCs w:val="20"/>
        </w:rPr>
        <w:t>8.1 Control parameters</w:t>
      </w:r>
    </w:p>
    <w:p w:rsidR="004A6066" w:rsidRPr="0054150B" w:rsidRDefault="004A6066" w:rsidP="004A6066">
      <w:pPr>
        <w:rPr>
          <w:sz w:val="20"/>
          <w:szCs w:val="20"/>
        </w:rPr>
      </w:pPr>
      <w:r w:rsidRPr="0054150B">
        <w:rPr>
          <w:sz w:val="20"/>
          <w:szCs w:val="20"/>
        </w:rPr>
        <w:t xml:space="preserve"> Components with workplace control parameters Contains no substances with occupational exposure limit values. </w:t>
      </w:r>
    </w:p>
    <w:p w:rsidR="0054150B" w:rsidRDefault="004A6066" w:rsidP="004A6066">
      <w:pPr>
        <w:rPr>
          <w:sz w:val="20"/>
          <w:szCs w:val="20"/>
        </w:rPr>
      </w:pPr>
      <w:r w:rsidRPr="0054150B">
        <w:rPr>
          <w:b/>
          <w:sz w:val="20"/>
          <w:szCs w:val="20"/>
        </w:rPr>
        <w:t>8.2 Exposure controls</w:t>
      </w:r>
      <w:r w:rsidRPr="0054150B">
        <w:rPr>
          <w:sz w:val="20"/>
          <w:szCs w:val="20"/>
        </w:rPr>
        <w:t xml:space="preserve"> </w:t>
      </w:r>
    </w:p>
    <w:p w:rsidR="00641A30" w:rsidRDefault="004A6066" w:rsidP="004A6066">
      <w:pPr>
        <w:rPr>
          <w:sz w:val="20"/>
          <w:szCs w:val="20"/>
        </w:rPr>
      </w:pPr>
      <w:r w:rsidRPr="00641A30">
        <w:rPr>
          <w:b/>
          <w:sz w:val="20"/>
          <w:szCs w:val="20"/>
        </w:rPr>
        <w:t>Appropriate engineering controls</w:t>
      </w:r>
      <w:r w:rsidR="00641A30">
        <w:rPr>
          <w:b/>
          <w:sz w:val="20"/>
          <w:szCs w:val="20"/>
        </w:rPr>
        <w:t>:</w:t>
      </w:r>
      <w:r w:rsidRPr="0054150B">
        <w:rPr>
          <w:sz w:val="20"/>
          <w:szCs w:val="20"/>
        </w:rPr>
        <w:t xml:space="preserve"> Use in a fume hood where applicable. Ensure all engineering measures described under section 7 of SDS are in place. </w:t>
      </w:r>
    </w:p>
    <w:p w:rsidR="00641A30" w:rsidRDefault="004A6066" w:rsidP="004A6066">
      <w:pPr>
        <w:rPr>
          <w:sz w:val="20"/>
          <w:szCs w:val="20"/>
        </w:rPr>
      </w:pPr>
      <w:r w:rsidRPr="0054150B">
        <w:rPr>
          <w:sz w:val="20"/>
          <w:szCs w:val="20"/>
        </w:rPr>
        <w:t xml:space="preserve">Ensure laboratory is equipped with a safety shower and eye wash station. </w:t>
      </w:r>
    </w:p>
    <w:p w:rsidR="004A6066" w:rsidRPr="0054150B" w:rsidRDefault="004A6066" w:rsidP="004A6066">
      <w:pPr>
        <w:rPr>
          <w:sz w:val="20"/>
          <w:szCs w:val="20"/>
        </w:rPr>
      </w:pPr>
      <w:r w:rsidRPr="00641A30">
        <w:rPr>
          <w:b/>
          <w:sz w:val="20"/>
          <w:szCs w:val="20"/>
        </w:rPr>
        <w:t>Personal protective equipment Eye/face protection</w:t>
      </w:r>
      <w:r w:rsidRPr="0054150B">
        <w:rPr>
          <w:sz w:val="20"/>
          <w:szCs w:val="20"/>
        </w:rPr>
        <w:t xml:space="preserve"> Use appropriate safety glasses. </w:t>
      </w:r>
    </w:p>
    <w:p w:rsidR="004A6066" w:rsidRPr="0054150B" w:rsidRDefault="004A6066" w:rsidP="004A6066">
      <w:pPr>
        <w:rPr>
          <w:sz w:val="20"/>
          <w:szCs w:val="20"/>
        </w:rPr>
      </w:pPr>
      <w:r w:rsidRPr="00641A30">
        <w:rPr>
          <w:b/>
          <w:sz w:val="20"/>
          <w:szCs w:val="20"/>
        </w:rPr>
        <w:t>Skin protection</w:t>
      </w:r>
      <w:r w:rsidRPr="0054150B">
        <w:rPr>
          <w:sz w:val="20"/>
          <w:szCs w:val="20"/>
        </w:rPr>
        <w:t xml:space="preserve"> Use appropriate chemical resistant gloves (minimum requirement use standard BS EN 374:2003). Gloves should be inspected before use. Wash and dry hands thoroughly after handling. </w:t>
      </w:r>
    </w:p>
    <w:p w:rsidR="004A6066" w:rsidRPr="0054150B" w:rsidRDefault="004A6066" w:rsidP="004A6066">
      <w:pPr>
        <w:rPr>
          <w:sz w:val="20"/>
          <w:szCs w:val="20"/>
        </w:rPr>
      </w:pPr>
      <w:r w:rsidRPr="00641A30">
        <w:rPr>
          <w:b/>
          <w:sz w:val="20"/>
          <w:szCs w:val="20"/>
        </w:rPr>
        <w:t>Body protection</w:t>
      </w:r>
      <w:r w:rsidRPr="0054150B">
        <w:rPr>
          <w:sz w:val="20"/>
          <w:szCs w:val="20"/>
        </w:rPr>
        <w:t xml:space="preserve"> Wear appropriate protective clothing. </w:t>
      </w:r>
    </w:p>
    <w:p w:rsidR="004A6066" w:rsidRPr="0054150B" w:rsidRDefault="004A6066" w:rsidP="004A6066">
      <w:pPr>
        <w:rPr>
          <w:sz w:val="20"/>
          <w:szCs w:val="20"/>
        </w:rPr>
      </w:pPr>
      <w:r w:rsidRPr="00641A30">
        <w:rPr>
          <w:b/>
          <w:sz w:val="20"/>
          <w:szCs w:val="20"/>
        </w:rPr>
        <w:t>Respiratory protection</w:t>
      </w:r>
      <w:r w:rsidRPr="0054150B">
        <w:rPr>
          <w:sz w:val="20"/>
          <w:szCs w:val="20"/>
        </w:rPr>
        <w:t xml:space="preserve"> If risk assessment indicates necessary, use a suitable respirator. </w:t>
      </w:r>
    </w:p>
    <w:p w:rsidR="004A6066" w:rsidRPr="005002BC" w:rsidRDefault="004A6066" w:rsidP="004A6066">
      <w:pPr>
        <w:rPr>
          <w:b/>
          <w:sz w:val="24"/>
          <w:szCs w:val="24"/>
        </w:rPr>
      </w:pPr>
      <w:r w:rsidRPr="005002BC">
        <w:rPr>
          <w:b/>
          <w:sz w:val="24"/>
          <w:szCs w:val="24"/>
        </w:rPr>
        <w:t xml:space="preserve">9. PHYSICAL AND CHEMICAL PROPERTIES </w:t>
      </w:r>
    </w:p>
    <w:p w:rsidR="004A6066" w:rsidRPr="0054150B" w:rsidRDefault="004A6066" w:rsidP="004A6066">
      <w:pPr>
        <w:rPr>
          <w:b/>
          <w:sz w:val="20"/>
          <w:szCs w:val="20"/>
        </w:rPr>
      </w:pPr>
      <w:r w:rsidRPr="0054150B">
        <w:rPr>
          <w:b/>
          <w:sz w:val="20"/>
          <w:szCs w:val="20"/>
        </w:rPr>
        <w:t xml:space="preserve">9.1 Information on basic physical and chemical properties </w:t>
      </w:r>
    </w:p>
    <w:p w:rsidR="005463F9" w:rsidRPr="0054150B" w:rsidRDefault="0054150B" w:rsidP="0054150B">
      <w:pPr>
        <w:rPr>
          <w:sz w:val="20"/>
          <w:szCs w:val="20"/>
        </w:rPr>
      </w:pPr>
      <w:r>
        <w:rPr>
          <w:sz w:val="20"/>
          <w:szCs w:val="20"/>
        </w:rPr>
        <w:t xml:space="preserve">Appearance: </w:t>
      </w:r>
      <w:r>
        <w:rPr>
          <w:sz w:val="20"/>
          <w:szCs w:val="20"/>
        </w:rPr>
        <w:tab/>
      </w:r>
      <w:r>
        <w:rPr>
          <w:sz w:val="20"/>
          <w:szCs w:val="20"/>
        </w:rPr>
        <w:tab/>
      </w:r>
      <w:r w:rsidR="004A6066" w:rsidRPr="0054150B">
        <w:rPr>
          <w:sz w:val="20"/>
          <w:szCs w:val="20"/>
        </w:rPr>
        <w:t>White lyophilised solid</w:t>
      </w:r>
      <w:r>
        <w:rPr>
          <w:sz w:val="20"/>
          <w:szCs w:val="20"/>
        </w:rPr>
        <w:tab/>
      </w:r>
      <w:r w:rsidR="004A6066" w:rsidRPr="0054150B">
        <w:rPr>
          <w:sz w:val="20"/>
          <w:szCs w:val="20"/>
        </w:rPr>
        <w:t xml:space="preserve"> </w:t>
      </w:r>
      <w:proofErr w:type="spellStart"/>
      <w:r w:rsidR="004A6066" w:rsidRPr="0054150B">
        <w:rPr>
          <w:sz w:val="20"/>
          <w:szCs w:val="20"/>
        </w:rPr>
        <w:t>Vapor</w:t>
      </w:r>
      <w:proofErr w:type="spellEnd"/>
      <w:r w:rsidR="004A6066" w:rsidRPr="0054150B">
        <w:rPr>
          <w:sz w:val="20"/>
          <w:szCs w:val="20"/>
        </w:rPr>
        <w:t xml:space="preserve"> pressure</w:t>
      </w:r>
      <w:r w:rsidR="005463F9" w:rsidRPr="0054150B">
        <w:rPr>
          <w:sz w:val="20"/>
          <w:szCs w:val="20"/>
        </w:rPr>
        <w:t>:</w:t>
      </w:r>
      <w:r w:rsidR="005463F9" w:rsidRPr="0054150B">
        <w:rPr>
          <w:sz w:val="20"/>
          <w:szCs w:val="20"/>
        </w:rPr>
        <w:tab/>
      </w:r>
      <w:r w:rsidR="005463F9" w:rsidRPr="0054150B">
        <w:rPr>
          <w:sz w:val="20"/>
          <w:szCs w:val="20"/>
        </w:rPr>
        <w:tab/>
        <w:t xml:space="preserve"> No data available</w:t>
      </w:r>
      <w:r w:rsidR="005463F9" w:rsidRPr="0054150B">
        <w:rPr>
          <w:sz w:val="20"/>
          <w:szCs w:val="20"/>
        </w:rPr>
        <w:tab/>
      </w:r>
    </w:p>
    <w:p w:rsidR="005463F9" w:rsidRPr="0054150B" w:rsidRDefault="005463F9" w:rsidP="0054150B">
      <w:pPr>
        <w:rPr>
          <w:sz w:val="20"/>
          <w:szCs w:val="20"/>
        </w:rPr>
      </w:pPr>
      <w:r w:rsidRPr="0054150B">
        <w:rPr>
          <w:sz w:val="20"/>
          <w:szCs w:val="20"/>
        </w:rPr>
        <w:t xml:space="preserve"> </w:t>
      </w:r>
      <w:proofErr w:type="spellStart"/>
      <w:proofErr w:type="gramStart"/>
      <w:r w:rsidR="004A6066" w:rsidRPr="0054150B">
        <w:rPr>
          <w:sz w:val="20"/>
          <w:szCs w:val="20"/>
        </w:rPr>
        <w:t>Odor</w:t>
      </w:r>
      <w:proofErr w:type="spellEnd"/>
      <w:r w:rsidR="004A6066" w:rsidRPr="0054150B">
        <w:rPr>
          <w:sz w:val="20"/>
          <w:szCs w:val="20"/>
        </w:rPr>
        <w:t xml:space="preserve"> </w:t>
      </w:r>
      <w:r w:rsidRPr="0054150B">
        <w:rPr>
          <w:sz w:val="20"/>
          <w:szCs w:val="20"/>
        </w:rPr>
        <w:t>:</w:t>
      </w:r>
      <w:proofErr w:type="gramEnd"/>
      <w:r w:rsidRPr="0054150B">
        <w:rPr>
          <w:sz w:val="20"/>
          <w:szCs w:val="20"/>
        </w:rPr>
        <w:tab/>
      </w:r>
      <w:r w:rsidRPr="0054150B">
        <w:rPr>
          <w:sz w:val="20"/>
          <w:szCs w:val="20"/>
        </w:rPr>
        <w:tab/>
      </w:r>
      <w:r w:rsidRPr="0054150B">
        <w:rPr>
          <w:sz w:val="20"/>
          <w:szCs w:val="20"/>
        </w:rPr>
        <w:tab/>
      </w:r>
      <w:r w:rsidR="004A6066" w:rsidRPr="0054150B">
        <w:rPr>
          <w:sz w:val="20"/>
          <w:szCs w:val="20"/>
        </w:rPr>
        <w:t xml:space="preserve">No data available </w:t>
      </w:r>
      <w:r w:rsidR="0054150B">
        <w:rPr>
          <w:sz w:val="20"/>
          <w:szCs w:val="20"/>
        </w:rPr>
        <w:tab/>
      </w:r>
      <w:proofErr w:type="spellStart"/>
      <w:r w:rsidR="0054150B">
        <w:rPr>
          <w:sz w:val="20"/>
          <w:szCs w:val="20"/>
        </w:rPr>
        <w:t>Vapor</w:t>
      </w:r>
      <w:proofErr w:type="spellEnd"/>
      <w:r w:rsidR="0054150B">
        <w:rPr>
          <w:sz w:val="20"/>
          <w:szCs w:val="20"/>
        </w:rPr>
        <w:t xml:space="preserve"> density:</w:t>
      </w:r>
      <w:r w:rsidR="0054150B">
        <w:rPr>
          <w:sz w:val="20"/>
          <w:szCs w:val="20"/>
        </w:rPr>
        <w:tab/>
      </w:r>
      <w:r w:rsidRPr="0054150B">
        <w:rPr>
          <w:sz w:val="20"/>
          <w:szCs w:val="20"/>
        </w:rPr>
        <w:tab/>
      </w:r>
      <w:r w:rsidR="004A6066" w:rsidRPr="0054150B">
        <w:rPr>
          <w:sz w:val="20"/>
          <w:szCs w:val="20"/>
        </w:rPr>
        <w:t xml:space="preserve">No </w:t>
      </w:r>
      <w:r w:rsidRPr="0054150B">
        <w:rPr>
          <w:sz w:val="20"/>
          <w:szCs w:val="20"/>
        </w:rPr>
        <w:t xml:space="preserve">data available </w:t>
      </w:r>
      <w:r w:rsidRPr="0054150B">
        <w:rPr>
          <w:sz w:val="20"/>
          <w:szCs w:val="20"/>
        </w:rPr>
        <w:tab/>
      </w:r>
    </w:p>
    <w:p w:rsidR="005463F9" w:rsidRPr="0054150B" w:rsidRDefault="005463F9" w:rsidP="0054150B">
      <w:pPr>
        <w:rPr>
          <w:sz w:val="20"/>
          <w:szCs w:val="20"/>
        </w:rPr>
      </w:pPr>
      <w:proofErr w:type="spellStart"/>
      <w:r w:rsidRPr="0054150B">
        <w:rPr>
          <w:sz w:val="20"/>
          <w:szCs w:val="20"/>
        </w:rPr>
        <w:t>Odor</w:t>
      </w:r>
      <w:proofErr w:type="spellEnd"/>
      <w:r w:rsidRPr="0054150B">
        <w:rPr>
          <w:sz w:val="20"/>
          <w:szCs w:val="20"/>
        </w:rPr>
        <w:t xml:space="preserve"> threshold:</w:t>
      </w:r>
      <w:r w:rsidRPr="0054150B">
        <w:rPr>
          <w:sz w:val="20"/>
          <w:szCs w:val="20"/>
        </w:rPr>
        <w:tab/>
      </w:r>
      <w:r w:rsidRPr="0054150B">
        <w:rPr>
          <w:sz w:val="20"/>
          <w:szCs w:val="20"/>
        </w:rPr>
        <w:tab/>
      </w:r>
      <w:r w:rsidR="004A6066" w:rsidRPr="0054150B">
        <w:rPr>
          <w:sz w:val="20"/>
          <w:szCs w:val="20"/>
        </w:rPr>
        <w:t>No data available</w:t>
      </w:r>
      <w:proofErr w:type="gramStart"/>
      <w:r w:rsidR="0054150B">
        <w:rPr>
          <w:sz w:val="20"/>
          <w:szCs w:val="20"/>
        </w:rPr>
        <w:tab/>
      </w:r>
      <w:r w:rsidR="0054150B">
        <w:rPr>
          <w:sz w:val="20"/>
          <w:szCs w:val="20"/>
        </w:rPr>
        <w:tab/>
      </w:r>
      <w:r w:rsidR="004A6066" w:rsidRPr="0054150B">
        <w:rPr>
          <w:sz w:val="20"/>
          <w:szCs w:val="20"/>
        </w:rPr>
        <w:t>Relative density</w:t>
      </w:r>
      <w:r w:rsidRPr="0054150B">
        <w:rPr>
          <w:sz w:val="20"/>
          <w:szCs w:val="20"/>
        </w:rPr>
        <w:t>:</w:t>
      </w:r>
      <w:r w:rsidRPr="0054150B">
        <w:rPr>
          <w:sz w:val="20"/>
          <w:szCs w:val="20"/>
        </w:rPr>
        <w:tab/>
        <w:t xml:space="preserve"> </w:t>
      </w:r>
      <w:r w:rsidRPr="0054150B">
        <w:rPr>
          <w:sz w:val="20"/>
          <w:szCs w:val="20"/>
        </w:rPr>
        <w:tab/>
        <w:t>No</w:t>
      </w:r>
      <w:proofErr w:type="gramEnd"/>
      <w:r w:rsidRPr="0054150B">
        <w:rPr>
          <w:sz w:val="20"/>
          <w:szCs w:val="20"/>
        </w:rPr>
        <w:t xml:space="preserve"> data available </w:t>
      </w:r>
      <w:r w:rsidRPr="0054150B">
        <w:rPr>
          <w:sz w:val="20"/>
          <w:szCs w:val="20"/>
        </w:rPr>
        <w:tab/>
      </w:r>
    </w:p>
    <w:p w:rsidR="005463F9" w:rsidRPr="0054150B" w:rsidRDefault="004A6066" w:rsidP="0054150B">
      <w:pPr>
        <w:ind w:left="30"/>
        <w:rPr>
          <w:sz w:val="20"/>
          <w:szCs w:val="20"/>
        </w:rPr>
      </w:pPr>
      <w:r w:rsidRPr="0054150B">
        <w:rPr>
          <w:sz w:val="20"/>
          <w:szCs w:val="20"/>
        </w:rPr>
        <w:t>Melting / freezing point</w:t>
      </w:r>
      <w:r w:rsidR="005463F9" w:rsidRPr="0054150B">
        <w:rPr>
          <w:sz w:val="20"/>
          <w:szCs w:val="20"/>
        </w:rPr>
        <w:t>:</w:t>
      </w:r>
      <w:r w:rsidRPr="0054150B">
        <w:rPr>
          <w:sz w:val="20"/>
          <w:szCs w:val="20"/>
        </w:rPr>
        <w:t xml:space="preserve"> </w:t>
      </w:r>
      <w:r w:rsidR="005463F9" w:rsidRPr="0054150B">
        <w:rPr>
          <w:sz w:val="20"/>
          <w:szCs w:val="20"/>
        </w:rPr>
        <w:tab/>
      </w:r>
      <w:r w:rsidRPr="0054150B">
        <w:rPr>
          <w:sz w:val="20"/>
          <w:szCs w:val="20"/>
        </w:rPr>
        <w:t xml:space="preserve">No data </w:t>
      </w:r>
      <w:proofErr w:type="gramStart"/>
      <w:r w:rsidRPr="0054150B">
        <w:rPr>
          <w:sz w:val="20"/>
          <w:szCs w:val="20"/>
        </w:rPr>
        <w:t xml:space="preserve">available </w:t>
      </w:r>
      <w:r w:rsidR="0054150B">
        <w:rPr>
          <w:sz w:val="20"/>
          <w:szCs w:val="20"/>
        </w:rPr>
        <w:tab/>
      </w:r>
      <w:r w:rsidR="005463F9" w:rsidRPr="0054150B">
        <w:rPr>
          <w:sz w:val="20"/>
          <w:szCs w:val="20"/>
        </w:rPr>
        <w:t>Partition coefficient:</w:t>
      </w:r>
      <w:r w:rsidR="005463F9" w:rsidRPr="0054150B">
        <w:rPr>
          <w:sz w:val="20"/>
          <w:szCs w:val="20"/>
        </w:rPr>
        <w:tab/>
        <w:t>No</w:t>
      </w:r>
      <w:proofErr w:type="gramEnd"/>
      <w:r w:rsidR="005463F9" w:rsidRPr="0054150B">
        <w:rPr>
          <w:sz w:val="20"/>
          <w:szCs w:val="20"/>
        </w:rPr>
        <w:t xml:space="preserve"> data available </w:t>
      </w:r>
      <w:r w:rsidR="005463F9" w:rsidRPr="0054150B">
        <w:rPr>
          <w:sz w:val="20"/>
          <w:szCs w:val="20"/>
        </w:rPr>
        <w:tab/>
      </w:r>
    </w:p>
    <w:p w:rsidR="00641A30" w:rsidRDefault="004A6066" w:rsidP="0054150B">
      <w:pPr>
        <w:rPr>
          <w:sz w:val="20"/>
          <w:szCs w:val="20"/>
        </w:rPr>
      </w:pPr>
      <w:r w:rsidRPr="0054150B">
        <w:rPr>
          <w:sz w:val="20"/>
          <w:szCs w:val="20"/>
        </w:rPr>
        <w:t>Boiling point / range</w:t>
      </w:r>
      <w:r w:rsidR="005463F9" w:rsidRPr="0054150B">
        <w:rPr>
          <w:sz w:val="20"/>
          <w:szCs w:val="20"/>
        </w:rPr>
        <w:t>:</w:t>
      </w:r>
      <w:r w:rsidR="005463F9" w:rsidRPr="0054150B">
        <w:rPr>
          <w:sz w:val="20"/>
          <w:szCs w:val="20"/>
        </w:rPr>
        <w:tab/>
      </w:r>
      <w:r w:rsidRPr="0054150B">
        <w:rPr>
          <w:sz w:val="20"/>
          <w:szCs w:val="20"/>
        </w:rPr>
        <w:t xml:space="preserve"> No data </w:t>
      </w:r>
      <w:proofErr w:type="gramStart"/>
      <w:r w:rsidRPr="0054150B">
        <w:rPr>
          <w:sz w:val="20"/>
          <w:szCs w:val="20"/>
        </w:rPr>
        <w:t xml:space="preserve">available </w:t>
      </w:r>
      <w:r w:rsidR="0054150B">
        <w:rPr>
          <w:sz w:val="20"/>
          <w:szCs w:val="20"/>
        </w:rPr>
        <w:tab/>
      </w:r>
      <w:r w:rsidR="005463F9" w:rsidRPr="00641A30">
        <w:rPr>
          <w:sz w:val="18"/>
          <w:szCs w:val="18"/>
        </w:rPr>
        <w:t>Auto-ignition temperature</w:t>
      </w:r>
      <w:r w:rsidR="005463F9" w:rsidRPr="0054150B">
        <w:rPr>
          <w:sz w:val="20"/>
          <w:szCs w:val="20"/>
        </w:rPr>
        <w:t>:</w:t>
      </w:r>
      <w:r w:rsidR="005463F9" w:rsidRPr="0054150B">
        <w:rPr>
          <w:sz w:val="20"/>
          <w:szCs w:val="20"/>
        </w:rPr>
        <w:tab/>
      </w:r>
      <w:r w:rsidRPr="0054150B">
        <w:rPr>
          <w:sz w:val="20"/>
          <w:szCs w:val="20"/>
        </w:rPr>
        <w:t>No</w:t>
      </w:r>
      <w:proofErr w:type="gramEnd"/>
      <w:r w:rsidRPr="0054150B">
        <w:rPr>
          <w:sz w:val="20"/>
          <w:szCs w:val="20"/>
        </w:rPr>
        <w:t xml:space="preserve"> data available </w:t>
      </w:r>
      <w:r w:rsidRPr="0054150B">
        <w:rPr>
          <w:sz w:val="20"/>
          <w:szCs w:val="20"/>
        </w:rPr>
        <w:tab/>
      </w:r>
    </w:p>
    <w:p w:rsidR="005463F9" w:rsidRPr="0054150B" w:rsidRDefault="004A6066" w:rsidP="004A6066">
      <w:pPr>
        <w:rPr>
          <w:sz w:val="20"/>
          <w:szCs w:val="20"/>
        </w:rPr>
      </w:pPr>
      <w:r w:rsidRPr="0054150B">
        <w:rPr>
          <w:sz w:val="20"/>
          <w:szCs w:val="20"/>
        </w:rPr>
        <w:t>Flash point</w:t>
      </w:r>
      <w:r w:rsidR="005463F9" w:rsidRPr="0054150B">
        <w:rPr>
          <w:sz w:val="20"/>
          <w:szCs w:val="20"/>
        </w:rPr>
        <w:t>:</w:t>
      </w:r>
      <w:r w:rsidR="005463F9" w:rsidRPr="0054150B">
        <w:rPr>
          <w:sz w:val="20"/>
          <w:szCs w:val="20"/>
        </w:rPr>
        <w:tab/>
      </w:r>
      <w:r w:rsidR="0054150B">
        <w:rPr>
          <w:sz w:val="20"/>
          <w:szCs w:val="20"/>
        </w:rPr>
        <w:tab/>
      </w:r>
      <w:r w:rsidRPr="0054150B">
        <w:rPr>
          <w:sz w:val="20"/>
          <w:szCs w:val="20"/>
        </w:rPr>
        <w:t xml:space="preserve"> No data </w:t>
      </w:r>
      <w:proofErr w:type="gramStart"/>
      <w:r w:rsidRPr="0054150B">
        <w:rPr>
          <w:sz w:val="20"/>
          <w:szCs w:val="20"/>
        </w:rPr>
        <w:t xml:space="preserve">available </w:t>
      </w:r>
      <w:r w:rsidR="00641A30">
        <w:rPr>
          <w:sz w:val="20"/>
          <w:szCs w:val="20"/>
        </w:rPr>
        <w:tab/>
      </w:r>
      <w:r w:rsidRPr="00641A30">
        <w:rPr>
          <w:sz w:val="18"/>
          <w:szCs w:val="18"/>
        </w:rPr>
        <w:t>Decomposition temperature</w:t>
      </w:r>
      <w:r w:rsidR="0054150B" w:rsidRPr="00641A30">
        <w:rPr>
          <w:sz w:val="18"/>
          <w:szCs w:val="18"/>
        </w:rPr>
        <w:t>:</w:t>
      </w:r>
      <w:r w:rsidR="0054150B">
        <w:rPr>
          <w:sz w:val="20"/>
          <w:szCs w:val="20"/>
        </w:rPr>
        <w:tab/>
      </w:r>
      <w:r w:rsidRPr="0054150B">
        <w:rPr>
          <w:sz w:val="20"/>
          <w:szCs w:val="20"/>
        </w:rPr>
        <w:t>No</w:t>
      </w:r>
      <w:proofErr w:type="gramEnd"/>
      <w:r w:rsidRPr="0054150B">
        <w:rPr>
          <w:sz w:val="20"/>
          <w:szCs w:val="20"/>
        </w:rPr>
        <w:t xml:space="preserve"> data available </w:t>
      </w:r>
      <w:r w:rsidRPr="0054150B">
        <w:rPr>
          <w:sz w:val="20"/>
          <w:szCs w:val="20"/>
        </w:rPr>
        <w:tab/>
      </w:r>
    </w:p>
    <w:p w:rsidR="005463F9" w:rsidRPr="0054150B" w:rsidRDefault="004A6066" w:rsidP="004A6066">
      <w:pPr>
        <w:rPr>
          <w:sz w:val="20"/>
          <w:szCs w:val="20"/>
        </w:rPr>
      </w:pPr>
      <w:r w:rsidRPr="0054150B">
        <w:rPr>
          <w:sz w:val="20"/>
          <w:szCs w:val="20"/>
        </w:rPr>
        <w:t>Evaporation rate</w:t>
      </w:r>
      <w:r w:rsidR="005463F9" w:rsidRPr="0054150B">
        <w:rPr>
          <w:sz w:val="20"/>
          <w:szCs w:val="20"/>
        </w:rPr>
        <w:t xml:space="preserve">: </w:t>
      </w:r>
      <w:r w:rsidR="0054150B">
        <w:rPr>
          <w:sz w:val="20"/>
          <w:szCs w:val="20"/>
        </w:rPr>
        <w:tab/>
      </w:r>
      <w:r w:rsidRPr="0054150B">
        <w:rPr>
          <w:sz w:val="20"/>
          <w:szCs w:val="20"/>
        </w:rPr>
        <w:t xml:space="preserve">No data available </w:t>
      </w:r>
      <w:r w:rsidR="00641A30">
        <w:rPr>
          <w:sz w:val="20"/>
          <w:szCs w:val="20"/>
        </w:rPr>
        <w:tab/>
      </w:r>
      <w:r w:rsidRPr="0054150B">
        <w:rPr>
          <w:sz w:val="20"/>
          <w:szCs w:val="20"/>
        </w:rPr>
        <w:t>Viscosity</w:t>
      </w:r>
      <w:r w:rsidR="005463F9" w:rsidRPr="0054150B">
        <w:rPr>
          <w:sz w:val="20"/>
          <w:szCs w:val="20"/>
        </w:rPr>
        <w:t>:</w:t>
      </w:r>
      <w:r w:rsidR="005463F9" w:rsidRPr="0054150B">
        <w:rPr>
          <w:sz w:val="20"/>
          <w:szCs w:val="20"/>
        </w:rPr>
        <w:tab/>
      </w:r>
      <w:r w:rsidR="005463F9" w:rsidRPr="0054150B">
        <w:rPr>
          <w:sz w:val="20"/>
          <w:szCs w:val="20"/>
        </w:rPr>
        <w:tab/>
      </w:r>
      <w:r w:rsidRPr="0054150B">
        <w:rPr>
          <w:sz w:val="20"/>
          <w:szCs w:val="20"/>
        </w:rPr>
        <w:t xml:space="preserve"> No data available </w:t>
      </w:r>
      <w:r w:rsidR="005463F9" w:rsidRPr="0054150B">
        <w:rPr>
          <w:sz w:val="20"/>
          <w:szCs w:val="20"/>
        </w:rPr>
        <w:tab/>
      </w:r>
    </w:p>
    <w:p w:rsidR="005463F9" w:rsidRPr="0054150B" w:rsidRDefault="004A6066" w:rsidP="004A6066">
      <w:pPr>
        <w:rPr>
          <w:sz w:val="20"/>
          <w:szCs w:val="20"/>
        </w:rPr>
      </w:pPr>
      <w:r w:rsidRPr="0054150B">
        <w:rPr>
          <w:sz w:val="20"/>
          <w:szCs w:val="20"/>
        </w:rPr>
        <w:t>Flammability (solid, gas)</w:t>
      </w:r>
      <w:r w:rsidR="005463F9" w:rsidRPr="0054150B">
        <w:rPr>
          <w:sz w:val="20"/>
          <w:szCs w:val="20"/>
        </w:rPr>
        <w:t>:</w:t>
      </w:r>
      <w:r w:rsidR="005463F9" w:rsidRPr="0054150B">
        <w:rPr>
          <w:sz w:val="20"/>
          <w:szCs w:val="20"/>
        </w:rPr>
        <w:tab/>
      </w:r>
      <w:r w:rsidRPr="0054150B">
        <w:rPr>
          <w:sz w:val="20"/>
          <w:szCs w:val="20"/>
        </w:rPr>
        <w:t xml:space="preserve"> No data available</w:t>
      </w:r>
      <w:r w:rsidR="00641A30">
        <w:rPr>
          <w:sz w:val="20"/>
          <w:szCs w:val="20"/>
        </w:rPr>
        <w:tab/>
      </w:r>
      <w:r w:rsidRPr="0054150B">
        <w:rPr>
          <w:sz w:val="20"/>
          <w:szCs w:val="20"/>
        </w:rPr>
        <w:t>Explosive properties</w:t>
      </w:r>
      <w:r w:rsidR="005463F9" w:rsidRPr="0054150B">
        <w:rPr>
          <w:sz w:val="20"/>
          <w:szCs w:val="20"/>
        </w:rPr>
        <w:t>:</w:t>
      </w:r>
      <w:proofErr w:type="gramStart"/>
      <w:r w:rsidR="005463F9" w:rsidRPr="0054150B">
        <w:rPr>
          <w:sz w:val="20"/>
          <w:szCs w:val="20"/>
        </w:rPr>
        <w:tab/>
      </w:r>
      <w:r w:rsidRPr="0054150B">
        <w:rPr>
          <w:sz w:val="20"/>
          <w:szCs w:val="20"/>
        </w:rPr>
        <w:t xml:space="preserve"> No</w:t>
      </w:r>
      <w:proofErr w:type="gramEnd"/>
      <w:r w:rsidRPr="0054150B">
        <w:rPr>
          <w:sz w:val="20"/>
          <w:szCs w:val="20"/>
        </w:rPr>
        <w:t xml:space="preserve"> data available </w:t>
      </w:r>
      <w:r w:rsidR="005463F9" w:rsidRPr="0054150B">
        <w:rPr>
          <w:sz w:val="20"/>
          <w:szCs w:val="20"/>
        </w:rPr>
        <w:tab/>
      </w:r>
    </w:p>
    <w:p w:rsidR="004A6066" w:rsidRPr="0054150B" w:rsidRDefault="004A6066" w:rsidP="004A6066">
      <w:pPr>
        <w:rPr>
          <w:sz w:val="20"/>
          <w:szCs w:val="20"/>
        </w:rPr>
      </w:pPr>
      <w:r w:rsidRPr="0054150B">
        <w:rPr>
          <w:sz w:val="20"/>
          <w:szCs w:val="20"/>
        </w:rPr>
        <w:t>Upper / lower f</w:t>
      </w:r>
      <w:r w:rsidR="005463F9" w:rsidRPr="0054150B">
        <w:rPr>
          <w:sz w:val="20"/>
          <w:szCs w:val="20"/>
        </w:rPr>
        <w:t>la</w:t>
      </w:r>
      <w:r w:rsidR="00641A30">
        <w:rPr>
          <w:sz w:val="20"/>
          <w:szCs w:val="20"/>
        </w:rPr>
        <w:t>mmability or explosive limits:</w:t>
      </w:r>
      <w:r w:rsidR="00641A30">
        <w:rPr>
          <w:sz w:val="20"/>
          <w:szCs w:val="20"/>
        </w:rPr>
        <w:tab/>
      </w:r>
      <w:r w:rsidRPr="0054150B">
        <w:rPr>
          <w:sz w:val="20"/>
          <w:szCs w:val="20"/>
        </w:rPr>
        <w:t xml:space="preserve">No data available </w:t>
      </w:r>
    </w:p>
    <w:p w:rsidR="004A6066" w:rsidRPr="0054150B" w:rsidRDefault="004A6066" w:rsidP="004A6066">
      <w:pPr>
        <w:rPr>
          <w:sz w:val="20"/>
          <w:szCs w:val="20"/>
        </w:rPr>
      </w:pPr>
      <w:r w:rsidRPr="0054150B">
        <w:rPr>
          <w:sz w:val="20"/>
          <w:szCs w:val="20"/>
        </w:rPr>
        <w:t>Oxidising properties</w:t>
      </w:r>
      <w:r w:rsidR="005463F9" w:rsidRPr="0054150B">
        <w:rPr>
          <w:sz w:val="20"/>
          <w:szCs w:val="20"/>
        </w:rPr>
        <w:t>:</w:t>
      </w:r>
      <w:r w:rsidR="005463F9" w:rsidRPr="0054150B">
        <w:rPr>
          <w:sz w:val="20"/>
          <w:szCs w:val="20"/>
        </w:rPr>
        <w:tab/>
      </w:r>
      <w:r w:rsidR="005463F9" w:rsidRPr="0054150B">
        <w:rPr>
          <w:sz w:val="20"/>
          <w:szCs w:val="20"/>
        </w:rPr>
        <w:tab/>
      </w:r>
      <w:r w:rsidRPr="0054150B">
        <w:rPr>
          <w:sz w:val="20"/>
          <w:szCs w:val="20"/>
        </w:rPr>
        <w:t xml:space="preserve"> No data available</w:t>
      </w:r>
    </w:p>
    <w:p w:rsidR="004A6066" w:rsidRPr="0054150B" w:rsidRDefault="004A6066" w:rsidP="004A6066">
      <w:pPr>
        <w:rPr>
          <w:sz w:val="20"/>
          <w:szCs w:val="20"/>
        </w:rPr>
      </w:pPr>
      <w:r w:rsidRPr="0054150B">
        <w:rPr>
          <w:b/>
          <w:sz w:val="20"/>
          <w:szCs w:val="20"/>
        </w:rPr>
        <w:t>9.2 Other safety information</w:t>
      </w:r>
      <w:r w:rsidR="005463F9" w:rsidRPr="0054150B">
        <w:rPr>
          <w:b/>
          <w:sz w:val="20"/>
          <w:szCs w:val="20"/>
        </w:rPr>
        <w:t>:</w:t>
      </w:r>
      <w:r w:rsidR="005463F9" w:rsidRPr="0054150B">
        <w:rPr>
          <w:sz w:val="20"/>
          <w:szCs w:val="20"/>
        </w:rPr>
        <w:tab/>
      </w:r>
      <w:r w:rsidRPr="0054150B">
        <w:rPr>
          <w:sz w:val="20"/>
          <w:szCs w:val="20"/>
        </w:rPr>
        <w:t xml:space="preserve"> No data available</w:t>
      </w:r>
    </w:p>
    <w:p w:rsidR="003E7EA6" w:rsidRDefault="003E7EA6" w:rsidP="004A6066">
      <w:pPr>
        <w:rPr>
          <w:b/>
          <w:sz w:val="24"/>
          <w:szCs w:val="24"/>
        </w:rPr>
      </w:pPr>
    </w:p>
    <w:p w:rsidR="004A6066" w:rsidRPr="0054150B" w:rsidRDefault="004A6066" w:rsidP="004A6066">
      <w:pPr>
        <w:rPr>
          <w:b/>
          <w:sz w:val="24"/>
          <w:szCs w:val="24"/>
        </w:rPr>
      </w:pPr>
      <w:r w:rsidRPr="0054150B">
        <w:rPr>
          <w:b/>
          <w:sz w:val="24"/>
          <w:szCs w:val="24"/>
        </w:rPr>
        <w:t xml:space="preserve">10. STABILITY AND REACTIVITY </w:t>
      </w:r>
    </w:p>
    <w:p w:rsidR="004A6066" w:rsidRPr="0054150B" w:rsidRDefault="004A6066" w:rsidP="004A6066">
      <w:pPr>
        <w:rPr>
          <w:sz w:val="20"/>
          <w:szCs w:val="20"/>
        </w:rPr>
      </w:pPr>
      <w:r w:rsidRPr="0054150B">
        <w:rPr>
          <w:b/>
          <w:sz w:val="20"/>
          <w:szCs w:val="20"/>
        </w:rPr>
        <w:t>10.1 Reactivity</w:t>
      </w:r>
      <w:r w:rsidRPr="0054150B">
        <w:rPr>
          <w:sz w:val="20"/>
          <w:szCs w:val="20"/>
        </w:rPr>
        <w:t xml:space="preserve"> Stable under recommended transport or storage conditions. </w:t>
      </w:r>
    </w:p>
    <w:p w:rsidR="004A6066" w:rsidRPr="0054150B" w:rsidRDefault="004A6066" w:rsidP="004A6066">
      <w:pPr>
        <w:rPr>
          <w:sz w:val="20"/>
          <w:szCs w:val="20"/>
        </w:rPr>
      </w:pPr>
      <w:r w:rsidRPr="0054150B">
        <w:rPr>
          <w:b/>
          <w:sz w:val="20"/>
          <w:szCs w:val="20"/>
        </w:rPr>
        <w:t>10.2 Chemical stability</w:t>
      </w:r>
      <w:r w:rsidRPr="0054150B">
        <w:rPr>
          <w:sz w:val="20"/>
          <w:szCs w:val="20"/>
        </w:rPr>
        <w:t xml:space="preserve"> Stable under recommended storage conditions. </w:t>
      </w:r>
    </w:p>
    <w:p w:rsidR="004A6066" w:rsidRPr="0054150B" w:rsidRDefault="004A6066" w:rsidP="004A6066">
      <w:pPr>
        <w:rPr>
          <w:sz w:val="20"/>
          <w:szCs w:val="20"/>
        </w:rPr>
      </w:pPr>
      <w:r w:rsidRPr="0054150B">
        <w:rPr>
          <w:b/>
          <w:sz w:val="20"/>
          <w:szCs w:val="20"/>
        </w:rPr>
        <w:t xml:space="preserve">10.3 Possibility of hazardous reactions </w:t>
      </w:r>
      <w:r w:rsidRPr="0054150B">
        <w:rPr>
          <w:sz w:val="20"/>
          <w:szCs w:val="20"/>
        </w:rPr>
        <w:t xml:space="preserve">Hazardous reactions will not occur under normal transport or storage conditions. Decomposition may occur on exposure to conditions or materials listed below. </w:t>
      </w:r>
    </w:p>
    <w:p w:rsidR="004A6066" w:rsidRPr="0054150B" w:rsidRDefault="004A6066" w:rsidP="004A6066">
      <w:pPr>
        <w:rPr>
          <w:sz w:val="20"/>
          <w:szCs w:val="20"/>
        </w:rPr>
      </w:pPr>
      <w:r w:rsidRPr="0054150B">
        <w:rPr>
          <w:b/>
          <w:sz w:val="20"/>
          <w:szCs w:val="20"/>
        </w:rPr>
        <w:t>10.4 Conditions to avoid</w:t>
      </w:r>
      <w:r w:rsidRPr="0054150B">
        <w:rPr>
          <w:sz w:val="20"/>
          <w:szCs w:val="20"/>
        </w:rPr>
        <w:t xml:space="preserve"> Heat, moisture. </w:t>
      </w:r>
    </w:p>
    <w:p w:rsidR="004A6066" w:rsidRPr="0054150B" w:rsidRDefault="004A6066" w:rsidP="004A6066">
      <w:pPr>
        <w:rPr>
          <w:sz w:val="20"/>
          <w:szCs w:val="20"/>
        </w:rPr>
      </w:pPr>
      <w:r w:rsidRPr="0054150B">
        <w:rPr>
          <w:b/>
          <w:sz w:val="20"/>
          <w:szCs w:val="20"/>
        </w:rPr>
        <w:t>10.5 Incompatible materials</w:t>
      </w:r>
      <w:r w:rsidRPr="0054150B">
        <w:rPr>
          <w:sz w:val="20"/>
          <w:szCs w:val="20"/>
        </w:rPr>
        <w:t xml:space="preserve"> Strong acids/alkalis, strong oxidising/reducing agents. </w:t>
      </w:r>
    </w:p>
    <w:p w:rsidR="004A6066" w:rsidRPr="0054150B" w:rsidRDefault="004A6066" w:rsidP="004A6066">
      <w:pPr>
        <w:rPr>
          <w:sz w:val="20"/>
          <w:szCs w:val="20"/>
        </w:rPr>
      </w:pPr>
      <w:r w:rsidRPr="0054150B">
        <w:rPr>
          <w:b/>
          <w:sz w:val="20"/>
          <w:szCs w:val="20"/>
        </w:rPr>
        <w:t>10.6 Hazardous decomposition products</w:t>
      </w:r>
      <w:r w:rsidRPr="0054150B">
        <w:rPr>
          <w:sz w:val="20"/>
          <w:szCs w:val="20"/>
        </w:rPr>
        <w:t xml:space="preserve"> In combustion may emit toxic fumes. No known decomposition information. </w:t>
      </w:r>
    </w:p>
    <w:p w:rsidR="004A6066" w:rsidRPr="005002BC" w:rsidRDefault="004A6066" w:rsidP="004A6066">
      <w:pPr>
        <w:rPr>
          <w:b/>
          <w:sz w:val="24"/>
          <w:szCs w:val="24"/>
        </w:rPr>
      </w:pPr>
      <w:r w:rsidRPr="005002BC">
        <w:rPr>
          <w:b/>
          <w:sz w:val="24"/>
          <w:szCs w:val="24"/>
        </w:rPr>
        <w:t xml:space="preserve">11. TOXICOLOGICAL INFORMATION </w:t>
      </w:r>
    </w:p>
    <w:p w:rsidR="008608D4" w:rsidRPr="0054150B" w:rsidRDefault="004A6066" w:rsidP="004A6066">
      <w:pPr>
        <w:rPr>
          <w:sz w:val="20"/>
          <w:szCs w:val="20"/>
        </w:rPr>
      </w:pPr>
      <w:r w:rsidRPr="0054150B">
        <w:rPr>
          <w:b/>
          <w:sz w:val="20"/>
          <w:szCs w:val="20"/>
        </w:rPr>
        <w:t>11.1 Information on toxicological effects Acute Toxicity</w:t>
      </w:r>
      <w:r w:rsidRPr="0054150B">
        <w:rPr>
          <w:sz w:val="20"/>
          <w:szCs w:val="20"/>
        </w:rPr>
        <w:t xml:space="preserve"> No data available </w:t>
      </w:r>
    </w:p>
    <w:p w:rsidR="008608D4" w:rsidRPr="0054150B" w:rsidRDefault="004A6066" w:rsidP="004A6066">
      <w:pPr>
        <w:rPr>
          <w:sz w:val="20"/>
          <w:szCs w:val="20"/>
        </w:rPr>
      </w:pPr>
      <w:r w:rsidRPr="0054150B">
        <w:rPr>
          <w:b/>
          <w:sz w:val="20"/>
          <w:szCs w:val="20"/>
        </w:rPr>
        <w:t>Skin corrosion/irritation</w:t>
      </w:r>
      <w:r w:rsidRPr="0054150B">
        <w:rPr>
          <w:sz w:val="20"/>
          <w:szCs w:val="20"/>
        </w:rPr>
        <w:t xml:space="preserve"> Classification criteria are not met based on available data </w:t>
      </w:r>
    </w:p>
    <w:p w:rsidR="0054150B" w:rsidRDefault="004A6066" w:rsidP="004A6066">
      <w:pPr>
        <w:rPr>
          <w:sz w:val="20"/>
          <w:szCs w:val="20"/>
        </w:rPr>
      </w:pPr>
      <w:r w:rsidRPr="0054150B">
        <w:rPr>
          <w:b/>
          <w:sz w:val="20"/>
          <w:szCs w:val="20"/>
        </w:rPr>
        <w:t>Serious eye damage/irritation</w:t>
      </w:r>
      <w:r w:rsidRPr="0054150B">
        <w:rPr>
          <w:sz w:val="20"/>
          <w:szCs w:val="20"/>
        </w:rPr>
        <w:t xml:space="preserve"> Classification criteria are not met based on available data </w:t>
      </w:r>
    </w:p>
    <w:p w:rsidR="008608D4" w:rsidRPr="0054150B" w:rsidRDefault="004A6066" w:rsidP="004A6066">
      <w:pPr>
        <w:rPr>
          <w:sz w:val="20"/>
          <w:szCs w:val="20"/>
        </w:rPr>
      </w:pPr>
      <w:r w:rsidRPr="0054150B">
        <w:rPr>
          <w:b/>
          <w:sz w:val="20"/>
          <w:szCs w:val="20"/>
        </w:rPr>
        <w:t>Respiratory or skin sensitization</w:t>
      </w:r>
      <w:r w:rsidRPr="0054150B">
        <w:rPr>
          <w:sz w:val="20"/>
          <w:szCs w:val="20"/>
        </w:rPr>
        <w:t xml:space="preserve"> Classification criteria are not met based on available data </w:t>
      </w:r>
    </w:p>
    <w:p w:rsidR="008608D4" w:rsidRPr="0054150B" w:rsidRDefault="004A6066" w:rsidP="004A6066">
      <w:pPr>
        <w:rPr>
          <w:sz w:val="20"/>
          <w:szCs w:val="20"/>
        </w:rPr>
      </w:pPr>
      <w:r w:rsidRPr="0054150B">
        <w:rPr>
          <w:b/>
          <w:sz w:val="20"/>
          <w:szCs w:val="20"/>
        </w:rPr>
        <w:t>Germ cell mutagenicity</w:t>
      </w:r>
      <w:r w:rsidRPr="0054150B">
        <w:rPr>
          <w:sz w:val="20"/>
          <w:szCs w:val="20"/>
        </w:rPr>
        <w:t xml:space="preserve"> Classification criteria are not met based on available data </w:t>
      </w:r>
    </w:p>
    <w:p w:rsidR="008608D4" w:rsidRPr="0054150B" w:rsidRDefault="004A6066" w:rsidP="004A6066">
      <w:pPr>
        <w:rPr>
          <w:sz w:val="20"/>
          <w:szCs w:val="20"/>
        </w:rPr>
      </w:pPr>
      <w:r w:rsidRPr="0054150B">
        <w:rPr>
          <w:b/>
          <w:sz w:val="20"/>
          <w:szCs w:val="20"/>
        </w:rPr>
        <w:t>Carcinogenicity Classification</w:t>
      </w:r>
      <w:r w:rsidRPr="0054150B">
        <w:rPr>
          <w:sz w:val="20"/>
          <w:szCs w:val="20"/>
        </w:rPr>
        <w:t xml:space="preserve"> criteria are not met based on available data </w:t>
      </w:r>
    </w:p>
    <w:p w:rsidR="008608D4" w:rsidRPr="0054150B" w:rsidRDefault="004A6066" w:rsidP="004A6066">
      <w:pPr>
        <w:rPr>
          <w:sz w:val="20"/>
          <w:szCs w:val="20"/>
        </w:rPr>
      </w:pPr>
      <w:r w:rsidRPr="0054150B">
        <w:rPr>
          <w:b/>
          <w:sz w:val="20"/>
          <w:szCs w:val="20"/>
        </w:rPr>
        <w:t xml:space="preserve">Reproductive toxicity </w:t>
      </w:r>
      <w:r w:rsidRPr="0054150B">
        <w:rPr>
          <w:sz w:val="20"/>
          <w:szCs w:val="20"/>
        </w:rPr>
        <w:t>Classification criteria are not met based on available data</w:t>
      </w:r>
    </w:p>
    <w:p w:rsidR="008608D4" w:rsidRPr="0054150B" w:rsidRDefault="004A6066" w:rsidP="004A6066">
      <w:pPr>
        <w:rPr>
          <w:sz w:val="20"/>
          <w:szCs w:val="20"/>
        </w:rPr>
      </w:pPr>
      <w:r w:rsidRPr="0054150B">
        <w:rPr>
          <w:b/>
          <w:sz w:val="20"/>
          <w:szCs w:val="20"/>
        </w:rPr>
        <w:t xml:space="preserve"> Specific target organ toxicity</w:t>
      </w:r>
      <w:r w:rsidRPr="0054150B">
        <w:rPr>
          <w:sz w:val="20"/>
          <w:szCs w:val="20"/>
        </w:rPr>
        <w:t xml:space="preserve"> - single exposure Classification criteria are not met based on available data</w:t>
      </w:r>
    </w:p>
    <w:p w:rsidR="008608D4" w:rsidRPr="0054150B" w:rsidRDefault="004A6066" w:rsidP="004A6066">
      <w:pPr>
        <w:rPr>
          <w:sz w:val="20"/>
          <w:szCs w:val="20"/>
        </w:rPr>
      </w:pPr>
      <w:r w:rsidRPr="0054150B">
        <w:rPr>
          <w:b/>
          <w:sz w:val="20"/>
          <w:szCs w:val="20"/>
        </w:rPr>
        <w:t xml:space="preserve"> Specific target organ toxicity</w:t>
      </w:r>
      <w:r w:rsidRPr="0054150B">
        <w:rPr>
          <w:sz w:val="20"/>
          <w:szCs w:val="20"/>
        </w:rPr>
        <w:t xml:space="preserve"> - repeated exposure Classification criteria are not met based on available data</w:t>
      </w:r>
    </w:p>
    <w:p w:rsidR="008608D4" w:rsidRPr="0054150B" w:rsidRDefault="004A6066" w:rsidP="004A6066">
      <w:pPr>
        <w:rPr>
          <w:sz w:val="20"/>
          <w:szCs w:val="20"/>
        </w:rPr>
      </w:pPr>
      <w:r w:rsidRPr="0054150B">
        <w:rPr>
          <w:b/>
          <w:sz w:val="20"/>
          <w:szCs w:val="20"/>
        </w:rPr>
        <w:t xml:space="preserve"> Aspiration hazard Classification</w:t>
      </w:r>
      <w:r w:rsidRPr="0054150B">
        <w:rPr>
          <w:sz w:val="20"/>
          <w:szCs w:val="20"/>
        </w:rPr>
        <w:t xml:space="preserve"> criteria are not met based on available data </w:t>
      </w:r>
    </w:p>
    <w:p w:rsidR="008608D4" w:rsidRPr="0054150B" w:rsidRDefault="004A6066" w:rsidP="004A6066">
      <w:pPr>
        <w:rPr>
          <w:sz w:val="20"/>
          <w:szCs w:val="20"/>
        </w:rPr>
      </w:pPr>
      <w:r w:rsidRPr="0054150B">
        <w:rPr>
          <w:b/>
          <w:sz w:val="20"/>
          <w:szCs w:val="20"/>
        </w:rPr>
        <w:t>Symptoms / Routes of exposure Inhalation</w:t>
      </w:r>
      <w:r w:rsidRPr="0054150B">
        <w:rPr>
          <w:sz w:val="20"/>
          <w:szCs w:val="20"/>
        </w:rPr>
        <w:t>: There may be irritation of the throat with a feeling of tightness in the chest.</w:t>
      </w:r>
    </w:p>
    <w:p w:rsidR="008608D4" w:rsidRPr="0054150B" w:rsidRDefault="004A6066" w:rsidP="004A6066">
      <w:pPr>
        <w:rPr>
          <w:sz w:val="20"/>
          <w:szCs w:val="20"/>
        </w:rPr>
      </w:pPr>
      <w:r w:rsidRPr="00641A30">
        <w:rPr>
          <w:b/>
          <w:sz w:val="20"/>
          <w:szCs w:val="20"/>
        </w:rPr>
        <w:t xml:space="preserve"> Ingestion:</w:t>
      </w:r>
      <w:r w:rsidRPr="0054150B">
        <w:rPr>
          <w:sz w:val="20"/>
          <w:szCs w:val="20"/>
        </w:rPr>
        <w:t xml:space="preserve"> There may be irritation of the throat.</w:t>
      </w:r>
    </w:p>
    <w:p w:rsidR="008608D4" w:rsidRPr="0054150B" w:rsidRDefault="004A6066" w:rsidP="004A6066">
      <w:pPr>
        <w:rPr>
          <w:sz w:val="20"/>
          <w:szCs w:val="20"/>
        </w:rPr>
      </w:pPr>
      <w:r w:rsidRPr="00641A30">
        <w:rPr>
          <w:b/>
          <w:sz w:val="20"/>
          <w:szCs w:val="20"/>
        </w:rPr>
        <w:t xml:space="preserve"> Skin:</w:t>
      </w:r>
      <w:r w:rsidRPr="0054150B">
        <w:rPr>
          <w:sz w:val="20"/>
          <w:szCs w:val="20"/>
        </w:rPr>
        <w:t xml:space="preserve"> There may be mild irritation at the site of contact. </w:t>
      </w:r>
    </w:p>
    <w:p w:rsidR="008608D4" w:rsidRPr="0054150B" w:rsidRDefault="004A6066" w:rsidP="004A6066">
      <w:pPr>
        <w:rPr>
          <w:sz w:val="20"/>
          <w:szCs w:val="20"/>
        </w:rPr>
      </w:pPr>
      <w:r w:rsidRPr="00641A30">
        <w:rPr>
          <w:b/>
          <w:sz w:val="20"/>
          <w:szCs w:val="20"/>
        </w:rPr>
        <w:t>Eyes:</w:t>
      </w:r>
      <w:r w:rsidRPr="0054150B">
        <w:rPr>
          <w:sz w:val="20"/>
          <w:szCs w:val="20"/>
        </w:rPr>
        <w:t xml:space="preserve"> There may be irritation and redness. Delayed / Immediate Effects: No known symptoms. </w:t>
      </w:r>
    </w:p>
    <w:p w:rsidR="008608D4" w:rsidRPr="0054150B" w:rsidRDefault="004A6066" w:rsidP="004A6066">
      <w:pPr>
        <w:rPr>
          <w:sz w:val="20"/>
          <w:szCs w:val="20"/>
        </w:rPr>
      </w:pPr>
      <w:r w:rsidRPr="00641A30">
        <w:rPr>
          <w:b/>
          <w:sz w:val="20"/>
          <w:szCs w:val="20"/>
        </w:rPr>
        <w:t>Additional Information RTECS No</w:t>
      </w:r>
      <w:r w:rsidRPr="0054150B">
        <w:rPr>
          <w:sz w:val="20"/>
          <w:szCs w:val="20"/>
        </w:rPr>
        <w:t>: Not avai</w:t>
      </w:r>
      <w:r w:rsidR="00641A30">
        <w:rPr>
          <w:sz w:val="20"/>
          <w:szCs w:val="20"/>
        </w:rPr>
        <w:t>lable Exposure may cause irrita</w:t>
      </w:r>
      <w:r w:rsidRPr="0054150B">
        <w:rPr>
          <w:sz w:val="20"/>
          <w:szCs w:val="20"/>
        </w:rPr>
        <w:t>t</w:t>
      </w:r>
      <w:r w:rsidR="00641A30">
        <w:rPr>
          <w:sz w:val="20"/>
          <w:szCs w:val="20"/>
        </w:rPr>
        <w:t>i</w:t>
      </w:r>
      <w:r w:rsidRPr="0054150B">
        <w:rPr>
          <w:sz w:val="20"/>
          <w:szCs w:val="20"/>
        </w:rPr>
        <w:t xml:space="preserve">on of eyes, mucous membranes, upper respiratory tract and skin. To the best of our knowledge, the chemical, physical and toxicological properties have not been fully investigated </w:t>
      </w:r>
    </w:p>
    <w:p w:rsidR="008608D4" w:rsidRPr="00641A30" w:rsidRDefault="004A6066" w:rsidP="004A6066">
      <w:pPr>
        <w:rPr>
          <w:b/>
          <w:sz w:val="24"/>
          <w:szCs w:val="24"/>
        </w:rPr>
      </w:pPr>
      <w:r w:rsidRPr="00641A30">
        <w:rPr>
          <w:b/>
          <w:sz w:val="24"/>
          <w:szCs w:val="24"/>
        </w:rPr>
        <w:t xml:space="preserve">12. ECOLOGICAL INFORMATION </w:t>
      </w:r>
    </w:p>
    <w:p w:rsidR="008608D4" w:rsidRPr="0054150B" w:rsidRDefault="005463F9" w:rsidP="004A6066">
      <w:pPr>
        <w:rPr>
          <w:sz w:val="20"/>
          <w:szCs w:val="20"/>
        </w:rPr>
      </w:pPr>
      <w:r w:rsidRPr="00641A30">
        <w:rPr>
          <w:b/>
          <w:sz w:val="20"/>
          <w:szCs w:val="20"/>
        </w:rPr>
        <w:t>12.1 Toxicity:</w:t>
      </w:r>
      <w:r w:rsidR="00641A30">
        <w:rPr>
          <w:sz w:val="20"/>
          <w:szCs w:val="20"/>
        </w:rPr>
        <w:tab/>
      </w:r>
      <w:r w:rsidR="00641A30">
        <w:rPr>
          <w:sz w:val="20"/>
          <w:szCs w:val="20"/>
        </w:rPr>
        <w:tab/>
      </w:r>
      <w:r w:rsidR="00641A30">
        <w:rPr>
          <w:sz w:val="20"/>
          <w:szCs w:val="20"/>
        </w:rPr>
        <w:tab/>
      </w:r>
      <w:r w:rsidR="00641A30">
        <w:rPr>
          <w:sz w:val="20"/>
          <w:szCs w:val="20"/>
        </w:rPr>
        <w:tab/>
      </w:r>
      <w:r w:rsidR="00641A30">
        <w:rPr>
          <w:sz w:val="20"/>
          <w:szCs w:val="20"/>
        </w:rPr>
        <w:tab/>
      </w:r>
      <w:r w:rsidR="004A6066" w:rsidRPr="0054150B">
        <w:rPr>
          <w:sz w:val="20"/>
          <w:szCs w:val="20"/>
        </w:rPr>
        <w:t xml:space="preserve">No data available </w:t>
      </w:r>
    </w:p>
    <w:p w:rsidR="008608D4" w:rsidRPr="0054150B" w:rsidRDefault="004A6066" w:rsidP="004A6066">
      <w:pPr>
        <w:rPr>
          <w:sz w:val="20"/>
          <w:szCs w:val="20"/>
        </w:rPr>
      </w:pPr>
      <w:r w:rsidRPr="00641A30">
        <w:rPr>
          <w:b/>
          <w:sz w:val="20"/>
          <w:szCs w:val="20"/>
        </w:rPr>
        <w:t>12.2 Persistence and degradability</w:t>
      </w:r>
      <w:r w:rsidR="005463F9" w:rsidRPr="00641A30">
        <w:rPr>
          <w:b/>
          <w:sz w:val="20"/>
          <w:szCs w:val="20"/>
        </w:rPr>
        <w:t>:</w:t>
      </w:r>
      <w:r w:rsidR="005463F9" w:rsidRPr="00641A30">
        <w:rPr>
          <w:b/>
          <w:sz w:val="20"/>
          <w:szCs w:val="20"/>
        </w:rPr>
        <w:tab/>
      </w:r>
      <w:r w:rsidR="00641A30">
        <w:rPr>
          <w:b/>
          <w:sz w:val="20"/>
          <w:szCs w:val="20"/>
        </w:rPr>
        <w:tab/>
      </w:r>
      <w:r w:rsidRPr="0054150B">
        <w:rPr>
          <w:sz w:val="20"/>
          <w:szCs w:val="20"/>
        </w:rPr>
        <w:t xml:space="preserve"> No data available </w:t>
      </w:r>
    </w:p>
    <w:p w:rsidR="008608D4" w:rsidRPr="0054150B" w:rsidRDefault="005463F9" w:rsidP="004A6066">
      <w:pPr>
        <w:rPr>
          <w:sz w:val="20"/>
          <w:szCs w:val="20"/>
        </w:rPr>
      </w:pPr>
      <w:r w:rsidRPr="00641A30">
        <w:rPr>
          <w:b/>
          <w:sz w:val="20"/>
          <w:szCs w:val="20"/>
        </w:rPr>
        <w:t xml:space="preserve">12.3 </w:t>
      </w:r>
      <w:proofErr w:type="spellStart"/>
      <w:r w:rsidRPr="00641A30">
        <w:rPr>
          <w:b/>
          <w:sz w:val="20"/>
          <w:szCs w:val="20"/>
        </w:rPr>
        <w:t>Bioaccumlative</w:t>
      </w:r>
      <w:proofErr w:type="spellEnd"/>
      <w:r w:rsidRPr="00641A30">
        <w:rPr>
          <w:b/>
          <w:sz w:val="20"/>
          <w:szCs w:val="20"/>
        </w:rPr>
        <w:t xml:space="preserve"> potential:</w:t>
      </w:r>
      <w:r w:rsidRPr="0054150B">
        <w:rPr>
          <w:sz w:val="20"/>
          <w:szCs w:val="20"/>
        </w:rPr>
        <w:tab/>
      </w:r>
      <w:r w:rsidRPr="0054150B">
        <w:rPr>
          <w:sz w:val="20"/>
          <w:szCs w:val="20"/>
        </w:rPr>
        <w:tab/>
      </w:r>
      <w:r w:rsidRPr="0054150B">
        <w:rPr>
          <w:sz w:val="20"/>
          <w:szCs w:val="20"/>
        </w:rPr>
        <w:tab/>
      </w:r>
      <w:r w:rsidR="004A6066" w:rsidRPr="0054150B">
        <w:rPr>
          <w:sz w:val="20"/>
          <w:szCs w:val="20"/>
        </w:rPr>
        <w:t xml:space="preserve">No data available </w:t>
      </w:r>
    </w:p>
    <w:p w:rsidR="008608D4" w:rsidRPr="0054150B" w:rsidRDefault="005463F9" w:rsidP="004A6066">
      <w:pPr>
        <w:rPr>
          <w:sz w:val="20"/>
          <w:szCs w:val="20"/>
        </w:rPr>
      </w:pPr>
      <w:r w:rsidRPr="00641A30">
        <w:rPr>
          <w:b/>
          <w:sz w:val="20"/>
          <w:szCs w:val="20"/>
        </w:rPr>
        <w:t>12.4 Mobility in soil:</w:t>
      </w:r>
      <w:r w:rsidRPr="0054150B">
        <w:rPr>
          <w:sz w:val="20"/>
          <w:szCs w:val="20"/>
        </w:rPr>
        <w:tab/>
      </w:r>
      <w:r w:rsidRPr="0054150B">
        <w:rPr>
          <w:sz w:val="20"/>
          <w:szCs w:val="20"/>
        </w:rPr>
        <w:tab/>
      </w:r>
      <w:r w:rsidRPr="0054150B">
        <w:rPr>
          <w:sz w:val="20"/>
          <w:szCs w:val="20"/>
        </w:rPr>
        <w:tab/>
      </w:r>
      <w:r w:rsidRPr="0054150B">
        <w:rPr>
          <w:sz w:val="20"/>
          <w:szCs w:val="20"/>
        </w:rPr>
        <w:tab/>
      </w:r>
      <w:r w:rsidR="004A6066" w:rsidRPr="0054150B">
        <w:rPr>
          <w:sz w:val="20"/>
          <w:szCs w:val="20"/>
        </w:rPr>
        <w:t xml:space="preserve">No data available </w:t>
      </w:r>
    </w:p>
    <w:p w:rsidR="008608D4" w:rsidRPr="0054150B" w:rsidRDefault="004A6066" w:rsidP="004A6066">
      <w:pPr>
        <w:rPr>
          <w:sz w:val="20"/>
          <w:szCs w:val="20"/>
        </w:rPr>
      </w:pPr>
      <w:r w:rsidRPr="00641A30">
        <w:rPr>
          <w:b/>
          <w:sz w:val="20"/>
          <w:szCs w:val="20"/>
        </w:rPr>
        <w:t xml:space="preserve">12.5 Results of PBT and </w:t>
      </w:r>
      <w:proofErr w:type="spellStart"/>
      <w:r w:rsidRPr="00641A30">
        <w:rPr>
          <w:b/>
          <w:sz w:val="20"/>
          <w:szCs w:val="20"/>
        </w:rPr>
        <w:t>vPvB</w:t>
      </w:r>
      <w:proofErr w:type="spellEnd"/>
      <w:r w:rsidRPr="00641A30">
        <w:rPr>
          <w:b/>
          <w:sz w:val="20"/>
          <w:szCs w:val="20"/>
        </w:rPr>
        <w:t xml:space="preserve"> </w:t>
      </w:r>
      <w:proofErr w:type="gramStart"/>
      <w:r w:rsidRPr="00641A30">
        <w:rPr>
          <w:b/>
          <w:sz w:val="20"/>
          <w:szCs w:val="20"/>
        </w:rPr>
        <w:t>assessment</w:t>
      </w:r>
      <w:r w:rsidRPr="0054150B">
        <w:rPr>
          <w:sz w:val="20"/>
          <w:szCs w:val="20"/>
        </w:rPr>
        <w:t xml:space="preserve"> </w:t>
      </w:r>
      <w:r w:rsidR="005463F9" w:rsidRPr="0054150B">
        <w:rPr>
          <w:sz w:val="20"/>
          <w:szCs w:val="20"/>
        </w:rPr>
        <w:t>:</w:t>
      </w:r>
      <w:proofErr w:type="gramEnd"/>
      <w:r w:rsidR="005463F9" w:rsidRPr="0054150B">
        <w:rPr>
          <w:sz w:val="20"/>
          <w:szCs w:val="20"/>
        </w:rPr>
        <w:tab/>
      </w:r>
      <w:r w:rsidR="00641A30">
        <w:rPr>
          <w:sz w:val="20"/>
          <w:szCs w:val="20"/>
        </w:rPr>
        <w:tab/>
      </w:r>
      <w:r w:rsidRPr="0054150B">
        <w:rPr>
          <w:sz w:val="20"/>
          <w:szCs w:val="20"/>
        </w:rPr>
        <w:t>No data available</w:t>
      </w:r>
    </w:p>
    <w:p w:rsidR="008608D4" w:rsidRPr="0054150B" w:rsidRDefault="004A6066" w:rsidP="004A6066">
      <w:pPr>
        <w:rPr>
          <w:sz w:val="20"/>
          <w:szCs w:val="20"/>
        </w:rPr>
      </w:pPr>
      <w:r w:rsidRPr="00641A30">
        <w:rPr>
          <w:b/>
          <w:sz w:val="20"/>
          <w:szCs w:val="20"/>
        </w:rPr>
        <w:t xml:space="preserve"> 12.6 Other adverse effects</w:t>
      </w:r>
      <w:r w:rsidR="005463F9" w:rsidRPr="00641A30">
        <w:rPr>
          <w:b/>
          <w:sz w:val="20"/>
          <w:szCs w:val="20"/>
        </w:rPr>
        <w:t>:</w:t>
      </w:r>
      <w:r w:rsidR="005463F9" w:rsidRPr="0054150B">
        <w:rPr>
          <w:sz w:val="20"/>
          <w:szCs w:val="20"/>
        </w:rPr>
        <w:tab/>
      </w:r>
      <w:r w:rsidR="005463F9" w:rsidRPr="0054150B">
        <w:rPr>
          <w:sz w:val="20"/>
          <w:szCs w:val="20"/>
        </w:rPr>
        <w:tab/>
      </w:r>
      <w:r w:rsidR="005463F9" w:rsidRPr="0054150B">
        <w:rPr>
          <w:sz w:val="20"/>
          <w:szCs w:val="20"/>
        </w:rPr>
        <w:tab/>
      </w:r>
      <w:r w:rsidRPr="0054150B">
        <w:rPr>
          <w:sz w:val="20"/>
          <w:szCs w:val="20"/>
        </w:rPr>
        <w:t xml:space="preserve"> May be harmful to the aquatic environment.</w:t>
      </w:r>
    </w:p>
    <w:p w:rsidR="008608D4" w:rsidRPr="0054150B" w:rsidRDefault="008608D4" w:rsidP="004A6066">
      <w:pPr>
        <w:rPr>
          <w:sz w:val="20"/>
          <w:szCs w:val="20"/>
        </w:rPr>
      </w:pPr>
    </w:p>
    <w:p w:rsidR="008608D4" w:rsidRPr="00641A30" w:rsidRDefault="004A6066" w:rsidP="004A6066">
      <w:pPr>
        <w:rPr>
          <w:b/>
          <w:sz w:val="24"/>
          <w:szCs w:val="24"/>
        </w:rPr>
      </w:pPr>
      <w:r w:rsidRPr="0054150B">
        <w:rPr>
          <w:b/>
          <w:sz w:val="20"/>
          <w:szCs w:val="20"/>
        </w:rPr>
        <w:t xml:space="preserve"> </w:t>
      </w:r>
      <w:r w:rsidRPr="00641A30">
        <w:rPr>
          <w:b/>
          <w:sz w:val="24"/>
          <w:szCs w:val="24"/>
        </w:rPr>
        <w:t xml:space="preserve">13. DISPOSAL CONSIDERATIONS </w:t>
      </w:r>
    </w:p>
    <w:p w:rsidR="00641A30" w:rsidRDefault="004A6066" w:rsidP="004A6066">
      <w:pPr>
        <w:rPr>
          <w:sz w:val="20"/>
          <w:szCs w:val="20"/>
        </w:rPr>
      </w:pPr>
      <w:r w:rsidRPr="00641A30">
        <w:rPr>
          <w:b/>
          <w:sz w:val="20"/>
          <w:szCs w:val="20"/>
        </w:rPr>
        <w:t>13.1 Waste treatment methods</w:t>
      </w:r>
      <w:r w:rsidRPr="0054150B">
        <w:rPr>
          <w:sz w:val="20"/>
          <w:szCs w:val="20"/>
        </w:rPr>
        <w:t xml:space="preserve"> </w:t>
      </w:r>
    </w:p>
    <w:p w:rsidR="008608D4" w:rsidRPr="0054150B" w:rsidRDefault="004A6066" w:rsidP="004A6066">
      <w:pPr>
        <w:rPr>
          <w:sz w:val="20"/>
          <w:szCs w:val="20"/>
        </w:rPr>
      </w:pPr>
      <w:r w:rsidRPr="0054150B">
        <w:rPr>
          <w:sz w:val="20"/>
          <w:szCs w:val="20"/>
        </w:rPr>
        <w:t xml:space="preserve">Product Transfer to a suitable container and arrange for collection by specialized disposal company in accordance with National legislation. Contaminated packaging Dispose of in a regulated landfill site or other method for hazardous or toxic wastes in accordance with National legislation. </w:t>
      </w:r>
    </w:p>
    <w:p w:rsidR="00641A30" w:rsidRPr="00641A30" w:rsidRDefault="004A6066" w:rsidP="004A6066">
      <w:pPr>
        <w:rPr>
          <w:b/>
          <w:sz w:val="20"/>
          <w:szCs w:val="20"/>
        </w:rPr>
      </w:pPr>
      <w:r w:rsidRPr="00641A30">
        <w:rPr>
          <w:b/>
          <w:sz w:val="24"/>
          <w:szCs w:val="24"/>
        </w:rPr>
        <w:t>14. TRANSPORT INFORMATION</w:t>
      </w:r>
      <w:r w:rsidRPr="00641A30">
        <w:rPr>
          <w:b/>
          <w:sz w:val="20"/>
          <w:szCs w:val="20"/>
        </w:rPr>
        <w:t xml:space="preserve"> </w:t>
      </w:r>
    </w:p>
    <w:p w:rsidR="008608D4" w:rsidRPr="0054150B" w:rsidRDefault="004A6066" w:rsidP="004A6066">
      <w:pPr>
        <w:rPr>
          <w:sz w:val="20"/>
          <w:szCs w:val="20"/>
        </w:rPr>
      </w:pPr>
      <w:proofErr w:type="gramStart"/>
      <w:r w:rsidRPr="0054150B">
        <w:rPr>
          <w:sz w:val="20"/>
          <w:szCs w:val="20"/>
        </w:rPr>
        <w:t>Classified according to the criteria of the UN Model Regulations as reflected in the IMDG Code, ADR, RID and IATA.</w:t>
      </w:r>
      <w:proofErr w:type="gramEnd"/>
      <w:r w:rsidRPr="0054150B">
        <w:rPr>
          <w:sz w:val="20"/>
          <w:szCs w:val="20"/>
        </w:rPr>
        <w:t xml:space="preserve"> </w:t>
      </w:r>
    </w:p>
    <w:p w:rsidR="008608D4" w:rsidRPr="0054150B" w:rsidRDefault="004A6066" w:rsidP="004A6066">
      <w:pPr>
        <w:rPr>
          <w:sz w:val="20"/>
          <w:szCs w:val="20"/>
        </w:rPr>
      </w:pPr>
      <w:r w:rsidRPr="00641A30">
        <w:rPr>
          <w:b/>
          <w:sz w:val="20"/>
          <w:szCs w:val="20"/>
        </w:rPr>
        <w:t>14.1 UN-Number</w:t>
      </w:r>
      <w:r w:rsidRPr="0054150B">
        <w:rPr>
          <w:sz w:val="20"/>
          <w:szCs w:val="20"/>
        </w:rPr>
        <w:t xml:space="preserve"> </w:t>
      </w:r>
      <w:r w:rsidR="00641A30">
        <w:rPr>
          <w:sz w:val="20"/>
          <w:szCs w:val="20"/>
        </w:rPr>
        <w:tab/>
      </w:r>
      <w:r w:rsidR="00641A30">
        <w:rPr>
          <w:sz w:val="20"/>
          <w:szCs w:val="20"/>
        </w:rPr>
        <w:tab/>
      </w:r>
      <w:r w:rsidRPr="0054150B">
        <w:rPr>
          <w:sz w:val="20"/>
          <w:szCs w:val="20"/>
        </w:rPr>
        <w:t>Does not meet the criteria for classification as hazardous for transport.</w:t>
      </w:r>
    </w:p>
    <w:p w:rsidR="008608D4" w:rsidRPr="0054150B" w:rsidRDefault="004A6066" w:rsidP="004A6066">
      <w:pPr>
        <w:rPr>
          <w:sz w:val="20"/>
          <w:szCs w:val="20"/>
        </w:rPr>
      </w:pPr>
      <w:r w:rsidRPr="0054150B">
        <w:rPr>
          <w:sz w:val="20"/>
          <w:szCs w:val="20"/>
        </w:rPr>
        <w:t xml:space="preserve"> </w:t>
      </w:r>
      <w:r w:rsidRPr="00641A30">
        <w:rPr>
          <w:b/>
          <w:sz w:val="20"/>
          <w:szCs w:val="20"/>
        </w:rPr>
        <w:t>14.2 UN proper shipping name</w:t>
      </w:r>
      <w:r w:rsidRPr="0054150B">
        <w:rPr>
          <w:sz w:val="20"/>
          <w:szCs w:val="20"/>
        </w:rPr>
        <w:t xml:space="preserve"> </w:t>
      </w:r>
      <w:r w:rsidR="00641A30">
        <w:rPr>
          <w:sz w:val="20"/>
          <w:szCs w:val="20"/>
        </w:rPr>
        <w:tab/>
      </w:r>
      <w:r w:rsidRPr="0054150B">
        <w:rPr>
          <w:sz w:val="20"/>
          <w:szCs w:val="20"/>
        </w:rPr>
        <w:t xml:space="preserve">Does not meet the criteria for classification as hazardous for transport. </w:t>
      </w:r>
    </w:p>
    <w:p w:rsidR="008608D4" w:rsidRPr="0054150B" w:rsidRDefault="004A6066" w:rsidP="004A6066">
      <w:pPr>
        <w:rPr>
          <w:sz w:val="20"/>
          <w:szCs w:val="20"/>
        </w:rPr>
      </w:pPr>
      <w:r w:rsidRPr="00641A30">
        <w:rPr>
          <w:b/>
          <w:sz w:val="20"/>
          <w:szCs w:val="20"/>
        </w:rPr>
        <w:t xml:space="preserve">14.3 Transport hazard </w:t>
      </w:r>
      <w:proofErr w:type="gramStart"/>
      <w:r w:rsidRPr="00641A30">
        <w:rPr>
          <w:b/>
          <w:sz w:val="20"/>
          <w:szCs w:val="20"/>
        </w:rPr>
        <w:t>class(</w:t>
      </w:r>
      <w:proofErr w:type="spellStart"/>
      <w:proofErr w:type="gramEnd"/>
      <w:r w:rsidRPr="00641A30">
        <w:rPr>
          <w:b/>
          <w:sz w:val="20"/>
          <w:szCs w:val="20"/>
        </w:rPr>
        <w:t>es</w:t>
      </w:r>
      <w:proofErr w:type="spellEnd"/>
      <w:r w:rsidRPr="00641A30">
        <w:rPr>
          <w:b/>
          <w:sz w:val="20"/>
          <w:szCs w:val="20"/>
        </w:rPr>
        <w:t>)</w:t>
      </w:r>
      <w:r w:rsidRPr="0054150B">
        <w:rPr>
          <w:sz w:val="20"/>
          <w:szCs w:val="20"/>
        </w:rPr>
        <w:t xml:space="preserve"> </w:t>
      </w:r>
      <w:r w:rsidR="00641A30">
        <w:rPr>
          <w:sz w:val="20"/>
          <w:szCs w:val="20"/>
        </w:rPr>
        <w:tab/>
      </w:r>
      <w:r w:rsidRPr="0054150B">
        <w:rPr>
          <w:sz w:val="20"/>
          <w:szCs w:val="20"/>
        </w:rPr>
        <w:t xml:space="preserve">Does not meet the criteria for classification as hazardous for transport. </w:t>
      </w:r>
    </w:p>
    <w:p w:rsidR="008608D4" w:rsidRPr="0054150B" w:rsidRDefault="004A6066" w:rsidP="004A6066">
      <w:pPr>
        <w:rPr>
          <w:sz w:val="20"/>
          <w:szCs w:val="20"/>
        </w:rPr>
      </w:pPr>
      <w:r w:rsidRPr="00641A30">
        <w:rPr>
          <w:b/>
          <w:sz w:val="20"/>
          <w:szCs w:val="20"/>
        </w:rPr>
        <w:t>14.4 Packaging group</w:t>
      </w:r>
      <w:r w:rsidRPr="0054150B">
        <w:rPr>
          <w:sz w:val="20"/>
          <w:szCs w:val="20"/>
        </w:rPr>
        <w:t xml:space="preserve"> </w:t>
      </w:r>
      <w:r w:rsidR="00641A30">
        <w:rPr>
          <w:sz w:val="20"/>
          <w:szCs w:val="20"/>
        </w:rPr>
        <w:tab/>
      </w:r>
      <w:r w:rsidR="00641A30">
        <w:rPr>
          <w:sz w:val="20"/>
          <w:szCs w:val="20"/>
        </w:rPr>
        <w:tab/>
      </w:r>
      <w:r w:rsidRPr="0054150B">
        <w:rPr>
          <w:sz w:val="20"/>
          <w:szCs w:val="20"/>
        </w:rPr>
        <w:t>Does not meet the criteria for classification as hazardous for transport.</w:t>
      </w:r>
    </w:p>
    <w:p w:rsidR="008608D4" w:rsidRPr="0054150B" w:rsidRDefault="004A6066" w:rsidP="00641A30">
      <w:pPr>
        <w:ind w:left="2880" w:hanging="2850"/>
        <w:rPr>
          <w:sz w:val="20"/>
          <w:szCs w:val="20"/>
        </w:rPr>
      </w:pPr>
      <w:proofErr w:type="gramStart"/>
      <w:r w:rsidRPr="00641A30">
        <w:rPr>
          <w:b/>
          <w:sz w:val="20"/>
          <w:szCs w:val="20"/>
        </w:rPr>
        <w:t xml:space="preserve">14.5 Environmental hazards </w:t>
      </w:r>
      <w:r w:rsidR="00641A30">
        <w:rPr>
          <w:b/>
          <w:sz w:val="20"/>
          <w:szCs w:val="20"/>
        </w:rPr>
        <w:tab/>
      </w:r>
      <w:r w:rsidRPr="0054150B">
        <w:rPr>
          <w:sz w:val="20"/>
          <w:szCs w:val="20"/>
        </w:rPr>
        <w:t>This product is not classified as environmentally hazardous according to the UN Model Regulations, nor a marine pollutant according to the IMDG Code.</w:t>
      </w:r>
      <w:proofErr w:type="gramEnd"/>
      <w:r w:rsidRPr="0054150B">
        <w:rPr>
          <w:sz w:val="20"/>
          <w:szCs w:val="20"/>
        </w:rPr>
        <w:t xml:space="preserve"> </w:t>
      </w:r>
    </w:p>
    <w:p w:rsidR="008608D4" w:rsidRPr="0054150B" w:rsidRDefault="004A6066" w:rsidP="004A6066">
      <w:pPr>
        <w:rPr>
          <w:sz w:val="20"/>
          <w:szCs w:val="20"/>
        </w:rPr>
      </w:pPr>
      <w:r w:rsidRPr="00641A30">
        <w:rPr>
          <w:b/>
          <w:sz w:val="20"/>
          <w:szCs w:val="20"/>
        </w:rPr>
        <w:t>14.6 Special precautions for users</w:t>
      </w:r>
      <w:r w:rsidRPr="0054150B">
        <w:rPr>
          <w:sz w:val="20"/>
          <w:szCs w:val="20"/>
        </w:rPr>
        <w:t xml:space="preserve"> </w:t>
      </w:r>
      <w:r w:rsidR="00641A30">
        <w:rPr>
          <w:sz w:val="20"/>
          <w:szCs w:val="20"/>
        </w:rPr>
        <w:tab/>
      </w:r>
      <w:r w:rsidRPr="0054150B">
        <w:rPr>
          <w:sz w:val="20"/>
          <w:szCs w:val="20"/>
        </w:rPr>
        <w:t>No data available</w:t>
      </w:r>
    </w:p>
    <w:p w:rsidR="005463F9" w:rsidRPr="00641A30" w:rsidRDefault="004A6066" w:rsidP="004A6066">
      <w:pPr>
        <w:rPr>
          <w:sz w:val="24"/>
          <w:szCs w:val="24"/>
        </w:rPr>
      </w:pPr>
      <w:r w:rsidRPr="00641A30">
        <w:rPr>
          <w:b/>
          <w:sz w:val="24"/>
          <w:szCs w:val="24"/>
        </w:rPr>
        <w:t xml:space="preserve"> 15. REGULATORY INFORMATION</w:t>
      </w:r>
      <w:r w:rsidRPr="00641A30">
        <w:rPr>
          <w:sz w:val="24"/>
          <w:szCs w:val="24"/>
        </w:rPr>
        <w:t xml:space="preserve"> </w:t>
      </w:r>
    </w:p>
    <w:p w:rsidR="008608D4" w:rsidRPr="0054150B" w:rsidRDefault="004A6066" w:rsidP="004A6066">
      <w:pPr>
        <w:rPr>
          <w:sz w:val="20"/>
          <w:szCs w:val="20"/>
        </w:rPr>
      </w:pPr>
      <w:r w:rsidRPr="0054150B">
        <w:rPr>
          <w:sz w:val="20"/>
          <w:szCs w:val="20"/>
        </w:rPr>
        <w:t xml:space="preserve">This safety datasheet complies with the requirements of Regulation (EC) No. 453/2010. </w:t>
      </w:r>
    </w:p>
    <w:p w:rsidR="00641A30" w:rsidRDefault="004A6066" w:rsidP="004A6066">
      <w:pPr>
        <w:rPr>
          <w:sz w:val="20"/>
          <w:szCs w:val="20"/>
        </w:rPr>
      </w:pPr>
      <w:r w:rsidRPr="00641A30">
        <w:rPr>
          <w:b/>
          <w:sz w:val="20"/>
          <w:szCs w:val="20"/>
        </w:rPr>
        <w:t>15.1 Safety, health and environmental regulations/legislation specific for the substance or mixture</w:t>
      </w:r>
      <w:r w:rsidR="00641A30">
        <w:rPr>
          <w:sz w:val="20"/>
          <w:szCs w:val="20"/>
        </w:rPr>
        <w:t>:</w:t>
      </w:r>
    </w:p>
    <w:p w:rsidR="008608D4" w:rsidRPr="0054150B" w:rsidRDefault="004A6066" w:rsidP="004A6066">
      <w:pPr>
        <w:rPr>
          <w:sz w:val="20"/>
          <w:szCs w:val="20"/>
        </w:rPr>
      </w:pPr>
      <w:r w:rsidRPr="0054150B">
        <w:rPr>
          <w:sz w:val="20"/>
          <w:szCs w:val="20"/>
        </w:rPr>
        <w:t xml:space="preserve"> No data available </w:t>
      </w:r>
    </w:p>
    <w:p w:rsidR="008608D4" w:rsidRPr="0054150B" w:rsidRDefault="004A6066" w:rsidP="004A6066">
      <w:pPr>
        <w:rPr>
          <w:sz w:val="20"/>
          <w:szCs w:val="20"/>
        </w:rPr>
      </w:pPr>
      <w:r w:rsidRPr="00641A30">
        <w:rPr>
          <w:b/>
          <w:sz w:val="20"/>
          <w:szCs w:val="20"/>
        </w:rPr>
        <w:t>15.2 Chemical safety assessment</w:t>
      </w:r>
      <w:r w:rsidRPr="0054150B">
        <w:rPr>
          <w:sz w:val="20"/>
          <w:szCs w:val="20"/>
        </w:rPr>
        <w:t xml:space="preserve"> A Chemical Safety Assessment has not been made for this product. </w:t>
      </w:r>
    </w:p>
    <w:p w:rsidR="008608D4" w:rsidRPr="005002BC" w:rsidRDefault="004A6066" w:rsidP="004A6066">
      <w:pPr>
        <w:rPr>
          <w:b/>
          <w:sz w:val="24"/>
          <w:szCs w:val="24"/>
        </w:rPr>
      </w:pPr>
      <w:r w:rsidRPr="005002BC">
        <w:rPr>
          <w:b/>
          <w:sz w:val="24"/>
          <w:szCs w:val="24"/>
        </w:rPr>
        <w:t xml:space="preserve">16. OTHER INFORMATION </w:t>
      </w:r>
    </w:p>
    <w:p w:rsidR="008608D4" w:rsidRPr="0054150B" w:rsidRDefault="004A6066" w:rsidP="004A6066">
      <w:pPr>
        <w:rPr>
          <w:sz w:val="20"/>
          <w:szCs w:val="20"/>
        </w:rPr>
      </w:pPr>
      <w:r w:rsidRPr="0054150B">
        <w:rPr>
          <w:sz w:val="20"/>
          <w:szCs w:val="20"/>
        </w:rPr>
        <w:t>This company shall not be held liable for any damage resulting from handling or from contact with the above product. This material must only be handled by suitably qualified experienced scientists in appropriately equipped and authorized facilities. The above information is believed to be correct but does not purport to be all inclusive and should be used as a guide only for experienced personnel. Always consult your safety advisor and follow appropriate local and national safety legislature. The absence of warning must not, under any circumstance, be taken to mean that no hazard exists.</w:t>
      </w:r>
    </w:p>
    <w:p w:rsidR="005261CA" w:rsidRPr="0054150B" w:rsidRDefault="004A6066" w:rsidP="004A6066">
      <w:pPr>
        <w:rPr>
          <w:sz w:val="20"/>
          <w:szCs w:val="20"/>
        </w:rPr>
      </w:pPr>
      <w:r w:rsidRPr="0054150B">
        <w:rPr>
          <w:sz w:val="20"/>
          <w:szCs w:val="20"/>
        </w:rPr>
        <w:t xml:space="preserve"> End of safety data sheet</w:t>
      </w:r>
    </w:p>
    <w:sectPr w:rsidR="005261CA" w:rsidRPr="0054150B" w:rsidSect="005002BC">
      <w:pgSz w:w="11906" w:h="16838"/>
      <w:pgMar w:top="568"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B21" w:rsidRDefault="00F73B21" w:rsidP="000A3FD6">
      <w:pPr>
        <w:spacing w:after="0" w:line="240" w:lineRule="auto"/>
      </w:pPr>
      <w:r>
        <w:separator/>
      </w:r>
    </w:p>
  </w:endnote>
  <w:endnote w:type="continuationSeparator" w:id="0">
    <w:p w:rsidR="00F73B21" w:rsidRDefault="00F73B21" w:rsidP="000A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B21" w:rsidRDefault="00F73B21" w:rsidP="000A3FD6">
      <w:pPr>
        <w:spacing w:after="0" w:line="240" w:lineRule="auto"/>
      </w:pPr>
      <w:r>
        <w:separator/>
      </w:r>
    </w:p>
  </w:footnote>
  <w:footnote w:type="continuationSeparator" w:id="0">
    <w:p w:rsidR="00F73B21" w:rsidRDefault="00F73B21" w:rsidP="000A3F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hdrShapeDefaults>
    <o:shapedefaults v:ext="edit" spidmax="31746"/>
  </w:hdrShapeDefaults>
  <w:footnotePr>
    <w:footnote w:id="-1"/>
    <w:footnote w:id="0"/>
  </w:footnotePr>
  <w:endnotePr>
    <w:endnote w:id="-1"/>
    <w:endnote w:id="0"/>
  </w:endnotePr>
  <w:compat/>
  <w:rsids>
    <w:rsidRoot w:val="004A6066"/>
    <w:rsid w:val="00053B41"/>
    <w:rsid w:val="000A3FD6"/>
    <w:rsid w:val="00132DA8"/>
    <w:rsid w:val="001F62C1"/>
    <w:rsid w:val="0028531B"/>
    <w:rsid w:val="002B3E41"/>
    <w:rsid w:val="002D4752"/>
    <w:rsid w:val="002D4DEA"/>
    <w:rsid w:val="003572E2"/>
    <w:rsid w:val="003A1F61"/>
    <w:rsid w:val="003A2F27"/>
    <w:rsid w:val="003E7EA6"/>
    <w:rsid w:val="004501C5"/>
    <w:rsid w:val="00485D7B"/>
    <w:rsid w:val="004A6066"/>
    <w:rsid w:val="004C0556"/>
    <w:rsid w:val="004F466D"/>
    <w:rsid w:val="005002BC"/>
    <w:rsid w:val="005261CA"/>
    <w:rsid w:val="0054150B"/>
    <w:rsid w:val="005463F9"/>
    <w:rsid w:val="00605949"/>
    <w:rsid w:val="00641A30"/>
    <w:rsid w:val="00676B16"/>
    <w:rsid w:val="006B7DEC"/>
    <w:rsid w:val="006D144C"/>
    <w:rsid w:val="006D6220"/>
    <w:rsid w:val="006F5818"/>
    <w:rsid w:val="008608D4"/>
    <w:rsid w:val="008D2F1A"/>
    <w:rsid w:val="00924DF9"/>
    <w:rsid w:val="009431DD"/>
    <w:rsid w:val="009A7DB2"/>
    <w:rsid w:val="00A35AA9"/>
    <w:rsid w:val="00B079D4"/>
    <w:rsid w:val="00B66D69"/>
    <w:rsid w:val="00BD4C86"/>
    <w:rsid w:val="00CA02F2"/>
    <w:rsid w:val="00CA3E1F"/>
    <w:rsid w:val="00D70998"/>
    <w:rsid w:val="00DA4BA9"/>
    <w:rsid w:val="00DB65AA"/>
    <w:rsid w:val="00F176E2"/>
    <w:rsid w:val="00F73B21"/>
    <w:rsid w:val="00F818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1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220"/>
    <w:rPr>
      <w:color w:val="0000FF" w:themeColor="hyperlink"/>
      <w:u w:val="single"/>
    </w:rPr>
  </w:style>
  <w:style w:type="paragraph" w:styleId="Header">
    <w:name w:val="header"/>
    <w:basedOn w:val="Normal"/>
    <w:link w:val="HeaderChar"/>
    <w:uiPriority w:val="99"/>
    <w:unhideWhenUsed/>
    <w:rsid w:val="000A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FD6"/>
  </w:style>
  <w:style w:type="paragraph" w:styleId="Footer">
    <w:name w:val="footer"/>
    <w:basedOn w:val="Normal"/>
    <w:link w:val="FooterChar"/>
    <w:uiPriority w:val="99"/>
    <w:semiHidden/>
    <w:unhideWhenUsed/>
    <w:rsid w:val="000A3FD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A3FD6"/>
  </w:style>
  <w:style w:type="paragraph" w:styleId="BalloonText">
    <w:name w:val="Balloon Text"/>
    <w:basedOn w:val="Normal"/>
    <w:link w:val="BalloonTextChar"/>
    <w:uiPriority w:val="99"/>
    <w:semiHidden/>
    <w:unhideWhenUsed/>
    <w:rsid w:val="000A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F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cabiochemical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3296E3-555B-4982-9710-FD9B54BB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 Rush</dc:creator>
  <cp:lastModifiedBy>Cliff Rush</cp:lastModifiedBy>
  <cp:revision>5</cp:revision>
  <cp:lastPrinted>2021-02-16T10:46:00Z</cp:lastPrinted>
  <dcterms:created xsi:type="dcterms:W3CDTF">2021-02-16T10:45:00Z</dcterms:created>
  <dcterms:modified xsi:type="dcterms:W3CDTF">2021-09-09T15:03:00Z</dcterms:modified>
</cp:coreProperties>
</file>